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76575" w:rsidRPr="000518EA" w:rsidRDefault="00E76575" w:rsidP="00E76575">
      <w:pPr>
        <w:rPr>
          <w:b/>
        </w:rPr>
      </w:pPr>
      <w:r w:rsidRPr="000518EA">
        <w:rPr>
          <w:b/>
        </w:rPr>
        <w:object w:dxaOrig="7749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7.75pt;height:79.5pt" o:ole="" o:bordertopcolor="this" o:borderleftcolor="this" o:borderbottomcolor="this" o:borderrightcolor="this">
            <v:imagedata r:id="rId9" o:title=""/>
          </v:shape>
          <o:OLEObject Type="Embed" ProgID="CorelDraw.Graphic.10" ShapeID="_x0000_i1025" DrawAspect="Content" ObjectID="_1453106799" r:id="rId10"/>
        </w:object>
      </w:r>
    </w:p>
    <w:p w:rsidR="00E76575" w:rsidRDefault="00E76575" w:rsidP="00E76575">
      <w:pPr>
        <w:ind w:left="7080"/>
      </w:pPr>
    </w:p>
    <w:p w:rsidR="00E76575" w:rsidRDefault="00E76575" w:rsidP="00E76575">
      <w:pPr>
        <w:ind w:left="7080"/>
      </w:pPr>
    </w:p>
    <w:p w:rsidR="00E76575" w:rsidRDefault="00E76575" w:rsidP="00E76575">
      <w:pPr>
        <w:ind w:left="7080"/>
      </w:pPr>
    </w:p>
    <w:p w:rsidR="00E76575" w:rsidRDefault="00E76575" w:rsidP="00E76575">
      <w:pPr>
        <w:ind w:left="7080"/>
      </w:pPr>
    </w:p>
    <w:p w:rsidR="00E76575" w:rsidRPr="00D73CA0" w:rsidRDefault="00126AF3" w:rsidP="00E76575">
      <w:pPr>
        <w:ind w:left="7080" w:firstLine="8"/>
      </w:pPr>
      <w:r>
        <w:t>Проект № 8</w:t>
      </w:r>
      <w:r w:rsidRPr="00D73CA0">
        <w:t>873</w:t>
      </w:r>
    </w:p>
    <w:p w:rsidR="00E76575" w:rsidRPr="00D73CA0" w:rsidRDefault="00E76575" w:rsidP="00E76575">
      <w:pPr>
        <w:ind w:left="6372" w:firstLine="708"/>
      </w:pPr>
      <w:r>
        <w:t>Инв. №</w:t>
      </w:r>
      <w:r w:rsidR="00D73CA0" w:rsidRPr="00D73CA0">
        <w:t xml:space="preserve"> </w:t>
      </w:r>
      <w:r w:rsidR="00D73CA0">
        <w:rPr>
          <w:lang w:val="en-US"/>
        </w:rPr>
        <w:t>80854</w:t>
      </w:r>
      <w:r>
        <w:t xml:space="preserve"> </w:t>
      </w:r>
    </w:p>
    <w:p w:rsidR="00E76575" w:rsidRDefault="00E76575" w:rsidP="00E76575">
      <w:pPr>
        <w:ind w:left="6372" w:firstLine="708"/>
      </w:pPr>
      <w:r>
        <w:t>Экз. №</w:t>
      </w:r>
    </w:p>
    <w:p w:rsidR="00E76575" w:rsidRDefault="00E76575" w:rsidP="00E76575"/>
    <w:p w:rsidR="00E76575" w:rsidRDefault="00E76575" w:rsidP="00E76575"/>
    <w:p w:rsidR="00E76575" w:rsidRDefault="00E76575" w:rsidP="00126AF3">
      <w:pPr>
        <w:ind w:left="1701"/>
        <w:jc w:val="right"/>
        <w:rPr>
          <w:bCs/>
        </w:rPr>
      </w:pPr>
      <w:r>
        <w:rPr>
          <w:b/>
          <w:bCs/>
        </w:rPr>
        <w:t xml:space="preserve">             Заказчик: </w:t>
      </w:r>
      <w:r w:rsidR="00126AF3">
        <w:rPr>
          <w:bCs/>
        </w:rPr>
        <w:t xml:space="preserve">Комитет по управлению муниципальным </w:t>
      </w:r>
    </w:p>
    <w:p w:rsidR="00126AF3" w:rsidRPr="00126AF3" w:rsidRDefault="00126AF3" w:rsidP="00126AF3">
      <w:pPr>
        <w:ind w:left="1701"/>
        <w:jc w:val="right"/>
      </w:pPr>
      <w:r>
        <w:rPr>
          <w:bCs/>
        </w:rPr>
        <w:t>и</w:t>
      </w:r>
      <w:r w:rsidRPr="00126AF3">
        <w:rPr>
          <w:bCs/>
        </w:rPr>
        <w:t>му</w:t>
      </w:r>
      <w:r>
        <w:rPr>
          <w:bCs/>
        </w:rPr>
        <w:t>ществом Ленинск-Кузнецкого городского округа</w:t>
      </w:r>
    </w:p>
    <w:p w:rsidR="00E76575" w:rsidRDefault="00E76575" w:rsidP="00E76575"/>
    <w:p w:rsidR="00E76575" w:rsidRDefault="00E76575" w:rsidP="00E76575"/>
    <w:p w:rsidR="00E76575" w:rsidRDefault="00E76575" w:rsidP="00E76575"/>
    <w:p w:rsidR="00E76575" w:rsidRDefault="00E76575" w:rsidP="00E76575"/>
    <w:p w:rsidR="00E76575" w:rsidRDefault="00E76575" w:rsidP="00E76575"/>
    <w:p w:rsidR="00E76575" w:rsidRDefault="00E76575" w:rsidP="00E76575"/>
    <w:p w:rsidR="00E76575" w:rsidRDefault="00E76575" w:rsidP="00E76575">
      <w:pPr>
        <w:ind w:firstLine="0"/>
      </w:pPr>
    </w:p>
    <w:p w:rsidR="00E76575" w:rsidRPr="00CF103B" w:rsidRDefault="00FD4EA8" w:rsidP="00AF1195">
      <w:pPr>
        <w:ind w:firstLine="0"/>
        <w:jc w:val="center"/>
        <w:rPr>
          <w:b/>
          <w:sz w:val="32"/>
          <w:szCs w:val="32"/>
        </w:rPr>
      </w:pPr>
      <w:r w:rsidRPr="00CF103B">
        <w:rPr>
          <w:b/>
          <w:sz w:val="32"/>
          <w:szCs w:val="32"/>
        </w:rPr>
        <w:t>Планировка</w:t>
      </w:r>
      <w:r w:rsidR="00CF103B">
        <w:rPr>
          <w:b/>
          <w:sz w:val="32"/>
          <w:szCs w:val="32"/>
        </w:rPr>
        <w:t xml:space="preserve"> </w:t>
      </w:r>
      <w:r w:rsidR="00AF1195" w:rsidRPr="00CF103B">
        <w:rPr>
          <w:b/>
          <w:sz w:val="32"/>
          <w:szCs w:val="32"/>
        </w:rPr>
        <w:t>территории микрорайона №4</w:t>
      </w:r>
    </w:p>
    <w:p w:rsidR="00AF1195" w:rsidRPr="00CF103B" w:rsidRDefault="00AF1195" w:rsidP="00AF1195">
      <w:pPr>
        <w:ind w:firstLine="0"/>
        <w:jc w:val="center"/>
        <w:rPr>
          <w:sz w:val="32"/>
          <w:szCs w:val="32"/>
        </w:rPr>
      </w:pPr>
      <w:r w:rsidRPr="00CF103B">
        <w:rPr>
          <w:b/>
          <w:sz w:val="32"/>
          <w:szCs w:val="32"/>
        </w:rPr>
        <w:t>Ленинск-Кузнецкого городского округа</w:t>
      </w:r>
    </w:p>
    <w:p w:rsidR="00005E37" w:rsidRPr="007A62CA" w:rsidRDefault="00005E37" w:rsidP="00005E37">
      <w:pPr>
        <w:ind w:firstLine="0"/>
        <w:jc w:val="center"/>
        <w:rPr>
          <w:b/>
          <w:bCs/>
        </w:rPr>
      </w:pPr>
    </w:p>
    <w:p w:rsidR="00E76575" w:rsidRPr="00A33F91" w:rsidRDefault="00E76575" w:rsidP="00005E37">
      <w:pPr>
        <w:ind w:firstLine="0"/>
        <w:jc w:val="center"/>
        <w:rPr>
          <w:b/>
          <w:bCs/>
          <w:sz w:val="32"/>
          <w:szCs w:val="32"/>
        </w:rPr>
      </w:pPr>
      <w:r w:rsidRPr="00D77633">
        <w:rPr>
          <w:b/>
          <w:bCs/>
          <w:sz w:val="32"/>
          <w:szCs w:val="32"/>
        </w:rPr>
        <w:t xml:space="preserve">Том </w:t>
      </w:r>
      <w:r>
        <w:rPr>
          <w:b/>
          <w:bCs/>
          <w:sz w:val="32"/>
          <w:szCs w:val="32"/>
          <w:lang w:val="en-US"/>
        </w:rPr>
        <w:t>I</w:t>
      </w:r>
    </w:p>
    <w:p w:rsidR="00E76575" w:rsidRPr="00314512" w:rsidRDefault="00314512" w:rsidP="00314512">
      <w:pPr>
        <w:spacing w:before="120"/>
        <w:ind w:firstLine="0"/>
        <w:jc w:val="center"/>
        <w:rPr>
          <w:b/>
          <w:sz w:val="28"/>
          <w:szCs w:val="28"/>
        </w:rPr>
      </w:pPr>
      <w:r w:rsidRPr="00314512">
        <w:rPr>
          <w:b/>
          <w:sz w:val="28"/>
          <w:szCs w:val="28"/>
        </w:rPr>
        <w:t>Основная (утверждаемая) часть проекта планировки.</w:t>
      </w:r>
    </w:p>
    <w:p w:rsidR="00314512" w:rsidRPr="00314512" w:rsidRDefault="00314512" w:rsidP="00E76575">
      <w:pPr>
        <w:ind w:firstLine="0"/>
        <w:jc w:val="center"/>
        <w:rPr>
          <w:b/>
          <w:sz w:val="28"/>
          <w:szCs w:val="28"/>
        </w:rPr>
      </w:pPr>
      <w:r w:rsidRPr="00314512">
        <w:rPr>
          <w:b/>
          <w:sz w:val="28"/>
          <w:szCs w:val="28"/>
        </w:rPr>
        <w:t>Положение о размещении объектов капитального строительства и характеристиках планируемого развития территории</w:t>
      </w:r>
    </w:p>
    <w:p w:rsidR="00E76575" w:rsidRDefault="00E76575" w:rsidP="00E76575"/>
    <w:p w:rsidR="00E76575" w:rsidRDefault="00E76575" w:rsidP="00E76575"/>
    <w:p w:rsidR="00E76575" w:rsidRDefault="00E76575" w:rsidP="00E76575"/>
    <w:p w:rsidR="00E76575" w:rsidRDefault="00E76575" w:rsidP="00E76575"/>
    <w:p w:rsidR="00E76575" w:rsidRDefault="00E76575" w:rsidP="00E76575"/>
    <w:p w:rsidR="00E76575" w:rsidRDefault="00E76575" w:rsidP="00E76575"/>
    <w:p w:rsidR="00E76575" w:rsidRDefault="00E76575" w:rsidP="00F26884">
      <w:pPr>
        <w:spacing w:after="120"/>
        <w:ind w:firstLine="1418"/>
      </w:pPr>
      <w:r>
        <w:t>Генеральный директор</w:t>
      </w:r>
      <w:r w:rsidR="00F26884">
        <w:tab/>
      </w:r>
      <w:r w:rsidR="00F26884">
        <w:tab/>
      </w:r>
      <w:r w:rsidR="00F26884">
        <w:tab/>
      </w:r>
      <w:r w:rsidR="00F26884">
        <w:tab/>
      </w:r>
      <w:r w:rsidR="00F26884">
        <w:tab/>
      </w:r>
      <w:r>
        <w:t>М.В. Гусев</w:t>
      </w:r>
    </w:p>
    <w:p w:rsidR="00E76575" w:rsidRDefault="00E76575" w:rsidP="00E76575">
      <w:pPr>
        <w:spacing w:after="120"/>
        <w:ind w:left="708" w:firstLine="708"/>
      </w:pPr>
      <w:r>
        <w:t>Технический директор</w:t>
      </w:r>
      <w:r w:rsidR="00F26884">
        <w:tab/>
      </w:r>
      <w:r w:rsidR="00F26884">
        <w:tab/>
      </w:r>
      <w:r w:rsidR="00F26884">
        <w:tab/>
      </w:r>
      <w:r w:rsidR="00F26884">
        <w:tab/>
      </w:r>
      <w:r w:rsidR="00F26884">
        <w:tab/>
      </w:r>
      <w:r>
        <w:t>Б.С. Копылов</w:t>
      </w:r>
    </w:p>
    <w:p w:rsidR="00E76575" w:rsidRDefault="00E76575" w:rsidP="00F26884">
      <w:pPr>
        <w:spacing w:after="120"/>
        <w:ind w:left="709"/>
      </w:pPr>
      <w:r>
        <w:t>Начальник МГП</w:t>
      </w:r>
      <w:r w:rsidR="00F26884">
        <w:tab/>
      </w:r>
      <w:r w:rsidR="00F26884">
        <w:tab/>
      </w:r>
      <w:r w:rsidR="00F26884">
        <w:tab/>
      </w:r>
      <w:r w:rsidR="00F26884">
        <w:tab/>
      </w:r>
      <w:r w:rsidR="00F26884">
        <w:tab/>
      </w:r>
      <w:r w:rsidR="00F26884">
        <w:tab/>
      </w:r>
      <w:r>
        <w:t>В.А. Дыха</w:t>
      </w:r>
    </w:p>
    <w:p w:rsidR="00E76575" w:rsidRDefault="00E76575" w:rsidP="00F26884">
      <w:pPr>
        <w:ind w:left="709"/>
      </w:pPr>
      <w:r>
        <w:t>Главный архитектор проекта</w:t>
      </w:r>
      <w:r w:rsidR="00F26884">
        <w:tab/>
      </w:r>
      <w:r w:rsidR="00F26884">
        <w:tab/>
      </w:r>
      <w:r w:rsidR="00F26884">
        <w:tab/>
      </w:r>
      <w:r w:rsidR="00F26884">
        <w:tab/>
      </w:r>
      <w:r>
        <w:t>А.А. Гонтарев</w:t>
      </w:r>
    </w:p>
    <w:p w:rsidR="00E76575" w:rsidRDefault="00E76575" w:rsidP="00E76575"/>
    <w:p w:rsidR="00E76575" w:rsidRDefault="00E76575" w:rsidP="00E76575">
      <w:pPr>
        <w:pStyle w:val="a6"/>
        <w:ind w:firstLine="0"/>
        <w:jc w:val="center"/>
      </w:pPr>
    </w:p>
    <w:p w:rsidR="00AF1195" w:rsidRDefault="00AF1195" w:rsidP="00E76575">
      <w:pPr>
        <w:pStyle w:val="a6"/>
        <w:ind w:firstLine="0"/>
        <w:jc w:val="center"/>
      </w:pPr>
    </w:p>
    <w:p w:rsidR="00E76575" w:rsidRDefault="00E76575" w:rsidP="00E76575">
      <w:pPr>
        <w:pStyle w:val="a6"/>
        <w:ind w:firstLine="0"/>
        <w:jc w:val="center"/>
      </w:pPr>
    </w:p>
    <w:p w:rsidR="00F26884" w:rsidRDefault="00F26884" w:rsidP="00E76575">
      <w:pPr>
        <w:pStyle w:val="a6"/>
        <w:ind w:firstLine="0"/>
        <w:jc w:val="center"/>
      </w:pPr>
    </w:p>
    <w:p w:rsidR="00F87DFC" w:rsidRDefault="00F87DFC" w:rsidP="00E76575">
      <w:pPr>
        <w:pStyle w:val="a6"/>
        <w:ind w:firstLine="0"/>
        <w:jc w:val="center"/>
      </w:pPr>
    </w:p>
    <w:p w:rsidR="00AF1195" w:rsidRDefault="00E76575" w:rsidP="00005E37">
      <w:pPr>
        <w:pStyle w:val="a6"/>
        <w:ind w:firstLine="0"/>
        <w:jc w:val="center"/>
      </w:pPr>
      <w:r>
        <w:t>г. Новосибирск, 2013 г.</w:t>
      </w:r>
      <w:r w:rsidR="00005E37">
        <w:t xml:space="preserve"> </w:t>
      </w:r>
      <w:r w:rsidR="00AF1195">
        <w:br w:type="page"/>
      </w:r>
    </w:p>
    <w:p w:rsidR="00CB13C9" w:rsidRDefault="00CB13C9" w:rsidP="00CB13C9">
      <w:pPr>
        <w:widowControl w:val="0"/>
        <w:ind w:right="-108" w:firstLine="0"/>
        <w:jc w:val="right"/>
      </w:pPr>
      <w:r w:rsidRPr="003460EF">
        <w:lastRenderedPageBreak/>
        <w:t>Приложение 3</w:t>
      </w:r>
    </w:p>
    <w:p w:rsidR="00CB13C9" w:rsidRDefault="00CB13C9" w:rsidP="00CB13C9">
      <w:pPr>
        <w:widowControl w:val="0"/>
        <w:ind w:right="-108" w:firstLine="0"/>
        <w:jc w:val="right"/>
      </w:pPr>
      <w:r>
        <w:t>к планировке территории</w:t>
      </w:r>
      <w:r w:rsidR="00123228">
        <w:t xml:space="preserve"> </w:t>
      </w:r>
      <w:r>
        <w:t>микрорайона №4</w:t>
      </w:r>
    </w:p>
    <w:p w:rsidR="00123228" w:rsidRDefault="00123228" w:rsidP="00CB13C9">
      <w:pPr>
        <w:widowControl w:val="0"/>
        <w:ind w:right="-108" w:firstLine="0"/>
        <w:jc w:val="right"/>
      </w:pPr>
      <w:r>
        <w:t>Ленинск-Кузнецкого городского округа</w:t>
      </w:r>
    </w:p>
    <w:p w:rsidR="00123228" w:rsidRDefault="00123228" w:rsidP="00CB13C9">
      <w:pPr>
        <w:widowControl w:val="0"/>
        <w:ind w:right="-108" w:firstLine="0"/>
        <w:jc w:val="right"/>
      </w:pPr>
    </w:p>
    <w:p w:rsidR="00123228" w:rsidRPr="003460EF" w:rsidRDefault="00123228" w:rsidP="00CB13C9">
      <w:pPr>
        <w:widowControl w:val="0"/>
        <w:ind w:right="-108" w:firstLine="0"/>
        <w:jc w:val="right"/>
      </w:pPr>
    </w:p>
    <w:p w:rsidR="002741BA" w:rsidRPr="002741BA" w:rsidRDefault="002741BA" w:rsidP="002741BA">
      <w:pPr>
        <w:pStyle w:val="1"/>
        <w:suppressAutoHyphens/>
        <w:jc w:val="center"/>
      </w:pPr>
      <w:r w:rsidRPr="002741BA">
        <w:t>ПОЛОЖЕНИЕ</w:t>
      </w:r>
    </w:p>
    <w:p w:rsidR="002741BA" w:rsidRPr="002741BA" w:rsidRDefault="002741BA" w:rsidP="002741BA">
      <w:pPr>
        <w:suppressAutoHyphens/>
        <w:ind w:firstLine="0"/>
        <w:jc w:val="center"/>
        <w:rPr>
          <w:szCs w:val="20"/>
        </w:rPr>
      </w:pPr>
      <w:r w:rsidRPr="002741BA">
        <w:rPr>
          <w:b/>
          <w:szCs w:val="20"/>
        </w:rPr>
        <w:t>о размещении объектов федерального, регионального и местного значения,</w:t>
      </w:r>
    </w:p>
    <w:p w:rsidR="002741BA" w:rsidRDefault="002741BA" w:rsidP="002741BA">
      <w:pPr>
        <w:suppressAutoHyphens/>
        <w:ind w:firstLine="0"/>
        <w:jc w:val="center"/>
        <w:rPr>
          <w:b/>
          <w:szCs w:val="20"/>
        </w:rPr>
      </w:pPr>
      <w:r w:rsidRPr="002741BA">
        <w:rPr>
          <w:b/>
          <w:szCs w:val="20"/>
        </w:rPr>
        <w:t>а также о характеристиках планируемого развития территории, в том числе плотности и параметрах застройки территории и характеристиках развития систем социального, транспортного обслуживания и инженерно-технического обеспечения, необходимых для развития территории</w:t>
      </w:r>
    </w:p>
    <w:p w:rsidR="00F87DFC" w:rsidRDefault="00F87DFC" w:rsidP="002741BA">
      <w:pPr>
        <w:suppressAutoHyphens/>
        <w:ind w:firstLine="0"/>
        <w:jc w:val="center"/>
        <w:rPr>
          <w:b/>
          <w:szCs w:val="20"/>
        </w:rPr>
      </w:pPr>
    </w:p>
    <w:p w:rsidR="00F87DFC" w:rsidRDefault="00F87DFC" w:rsidP="002741BA">
      <w:pPr>
        <w:suppressAutoHyphens/>
        <w:ind w:firstLine="0"/>
        <w:jc w:val="center"/>
        <w:rPr>
          <w:b/>
          <w:szCs w:val="20"/>
        </w:rPr>
      </w:pPr>
    </w:p>
    <w:p w:rsidR="002741BA" w:rsidRDefault="00BD67E9" w:rsidP="008B32B6">
      <w:pPr>
        <w:pStyle w:val="a5"/>
        <w:numPr>
          <w:ilvl w:val="0"/>
          <w:numId w:val="17"/>
        </w:numPr>
        <w:suppressAutoHyphens/>
        <w:jc w:val="center"/>
        <w:rPr>
          <w:b/>
          <w:szCs w:val="20"/>
        </w:rPr>
      </w:pPr>
      <w:r>
        <w:rPr>
          <w:b/>
          <w:szCs w:val="20"/>
        </w:rPr>
        <w:t>Основные направления градостроительного развития территории</w:t>
      </w:r>
    </w:p>
    <w:p w:rsidR="00BD67E9" w:rsidRPr="00BD67E9" w:rsidRDefault="00BD67E9" w:rsidP="00BD67E9">
      <w:pPr>
        <w:pStyle w:val="a5"/>
        <w:suppressAutoHyphens/>
        <w:ind w:firstLine="0"/>
        <w:rPr>
          <w:b/>
          <w:szCs w:val="20"/>
        </w:rPr>
      </w:pPr>
    </w:p>
    <w:p w:rsidR="00BD67E9" w:rsidRDefault="00D50FA5" w:rsidP="00D50FA5">
      <w:pPr>
        <w:pStyle w:val="a5"/>
        <w:numPr>
          <w:ilvl w:val="1"/>
          <w:numId w:val="17"/>
        </w:numPr>
        <w:jc w:val="center"/>
        <w:rPr>
          <w:b/>
        </w:rPr>
      </w:pPr>
      <w:r>
        <w:rPr>
          <w:b/>
        </w:rPr>
        <w:t xml:space="preserve"> </w:t>
      </w:r>
      <w:r w:rsidR="00BD67E9" w:rsidRPr="00BD67E9">
        <w:rPr>
          <w:b/>
        </w:rPr>
        <w:t>Основные положения</w:t>
      </w:r>
    </w:p>
    <w:p w:rsidR="00BD67E9" w:rsidRDefault="00BD67E9" w:rsidP="00BD67E9">
      <w:pPr>
        <w:rPr>
          <w:b/>
        </w:rPr>
      </w:pPr>
    </w:p>
    <w:p w:rsidR="00BD67E9" w:rsidRPr="00BD67E9" w:rsidRDefault="00370D4B" w:rsidP="00BD67E9">
      <w:r>
        <w:t>Т</w:t>
      </w:r>
      <w:r w:rsidR="00BD67E9" w:rsidRPr="00BD67E9">
        <w:t>ерритори</w:t>
      </w:r>
      <w:r>
        <w:t>я</w:t>
      </w:r>
      <w:r w:rsidR="009C1781">
        <w:t xml:space="preserve"> </w:t>
      </w:r>
      <w:r w:rsidR="00BD67E9">
        <w:t>микрорайона №4, площадью</w:t>
      </w:r>
      <w:r w:rsidR="002C2C15">
        <w:t xml:space="preserve"> 49,31 га,</w:t>
      </w:r>
      <w:r>
        <w:t xml:space="preserve"> ограничена:</w:t>
      </w:r>
      <w:r w:rsidR="002C2C15">
        <w:t xml:space="preserve"> </w:t>
      </w:r>
      <w:r>
        <w:t xml:space="preserve">с северо-запада </w:t>
      </w:r>
      <w:r w:rsidR="00292F9E">
        <w:t>–</w:t>
      </w:r>
      <w:r w:rsidR="00D96A5A">
        <w:t xml:space="preserve"> </w:t>
      </w:r>
      <w:r>
        <w:t xml:space="preserve">пр.Ленина, пр.Кольчугинский, с северо-востока – продолжением ул.Юргинской и проектируемой жилой улицей, с юго-востока – ул.Тверской, с юго-запада – пр.Текстильщиков. </w:t>
      </w:r>
    </w:p>
    <w:p w:rsidR="00BD67E9" w:rsidRPr="00152C64" w:rsidRDefault="00152C64" w:rsidP="00BD67E9">
      <w:pPr>
        <w:rPr>
          <w:b/>
        </w:rPr>
      </w:pPr>
      <w:r w:rsidRPr="00152C64">
        <w:rPr>
          <w:szCs w:val="20"/>
        </w:rPr>
        <w:t>Проект планировки выполнен с целью выделения элементов планировочной структуры территории</w:t>
      </w:r>
      <w:r>
        <w:rPr>
          <w:szCs w:val="20"/>
        </w:rPr>
        <w:t xml:space="preserve"> (</w:t>
      </w:r>
      <w:r w:rsidRPr="00152C64">
        <w:rPr>
          <w:szCs w:val="20"/>
        </w:rPr>
        <w:t>кварталов), установления характеристик планируемого развития данных элементов.</w:t>
      </w:r>
    </w:p>
    <w:p w:rsidR="009136D8" w:rsidRDefault="0062628E" w:rsidP="00BD67E9">
      <w:r w:rsidRPr="00123CC0">
        <w:t xml:space="preserve">Проектируемая территория является общественным центром северо-восточного планировочного района </w:t>
      </w:r>
      <w:r w:rsidRPr="00CF103B">
        <w:t>города</w:t>
      </w:r>
      <w:r w:rsidR="005F63DF" w:rsidRPr="00CF103B">
        <w:t xml:space="preserve"> с размещением в нём</w:t>
      </w:r>
      <w:r w:rsidR="005F63DF">
        <w:t xml:space="preserve">  объектов обслуживания городского значения</w:t>
      </w:r>
      <w:r w:rsidR="00084CF4">
        <w:t xml:space="preserve"> и</w:t>
      </w:r>
      <w:r w:rsidRPr="00123CC0">
        <w:t xml:space="preserve"> состоит из двух планировочных кварталов</w:t>
      </w:r>
      <w:r>
        <w:t xml:space="preserve"> (№4 и №4а)</w:t>
      </w:r>
      <w:r w:rsidRPr="00123CC0">
        <w:t>.</w:t>
      </w:r>
    </w:p>
    <w:p w:rsidR="009136D8" w:rsidRDefault="009136D8" w:rsidP="00BD67E9">
      <w:r>
        <w:t>В границах красных линий квартала №4 установлены две функциональные зоны – обслуживания и деловой активности делового центра (Ц-1) и центральной обслуживающей, деловой и производственной активности в производственно-коммунальных зонах (Ц-3).</w:t>
      </w:r>
    </w:p>
    <w:p w:rsidR="00527ABE" w:rsidRPr="00527ABE" w:rsidRDefault="00527ABE" w:rsidP="00BD67E9">
      <w:r w:rsidRPr="00527ABE">
        <w:t xml:space="preserve">В квартале №4 в составе зоны Ц-1 размещены объекты: </w:t>
      </w:r>
    </w:p>
    <w:p w:rsidR="00527ABE" w:rsidRDefault="00527ABE" w:rsidP="00BD67E9">
      <w:r w:rsidRPr="00527ABE">
        <w:t xml:space="preserve">- существующие и строящиеся </w:t>
      </w:r>
      <w:r>
        <w:t>–</w:t>
      </w:r>
      <w:r w:rsidR="008E7E19">
        <w:t xml:space="preserve"> городская</w:t>
      </w:r>
      <w:r w:rsidRPr="00527ABE">
        <w:t xml:space="preserve"> </w:t>
      </w:r>
      <w:r w:rsidR="008E7E19">
        <w:t>площадь Торжеств</w:t>
      </w:r>
      <w:r w:rsidR="00E329CE">
        <w:t xml:space="preserve"> с</w:t>
      </w:r>
      <w:r w:rsidR="008E7E19">
        <w:t xml:space="preserve"> </w:t>
      </w:r>
      <w:r w:rsidR="00E329CE">
        <w:t>Ледовым</w:t>
      </w:r>
      <w:r w:rsidR="00DF0404">
        <w:t xml:space="preserve"> двор</w:t>
      </w:r>
      <w:r w:rsidRPr="00527ABE">
        <w:t>ц</w:t>
      </w:r>
      <w:r w:rsidR="00E329CE">
        <w:t>ом</w:t>
      </w:r>
      <w:r w:rsidRPr="00527ABE">
        <w:t>, физкультурно-оздоровительный комплекс</w:t>
      </w:r>
      <w:r>
        <w:t>,</w:t>
      </w:r>
      <w:r w:rsidRPr="00527ABE">
        <w:t xml:space="preserve"> Дом молитвы</w:t>
      </w:r>
      <w:r>
        <w:t>;</w:t>
      </w:r>
    </w:p>
    <w:p w:rsidR="00527ABE" w:rsidRDefault="00527ABE" w:rsidP="00BD67E9">
      <w:r>
        <w:t>- планируемые к застройке объекты</w:t>
      </w:r>
      <w:r w:rsidR="00A12104">
        <w:t xml:space="preserve"> </w:t>
      </w:r>
      <w:r w:rsidR="00A12104" w:rsidRPr="00CF103B">
        <w:t>с выделенными</w:t>
      </w:r>
      <w:r w:rsidR="00A12104">
        <w:t xml:space="preserve"> земельными участками – </w:t>
      </w:r>
      <w:r w:rsidR="00A12104" w:rsidRPr="00A12104">
        <w:t xml:space="preserve">краеведческий музей, три здания </w:t>
      </w:r>
      <w:r w:rsidR="00A12104">
        <w:t>культурно-развлекательного назначения, торговый центр,  предприятие общественного питания;</w:t>
      </w:r>
    </w:p>
    <w:p w:rsidR="00532BDE" w:rsidRPr="00527ABE" w:rsidRDefault="00532BDE" w:rsidP="00BD67E9">
      <w:r>
        <w:t xml:space="preserve">- проектируемые – </w:t>
      </w:r>
      <w:r w:rsidRPr="00532BDE">
        <w:t>торгово-развлекательный комплекс</w:t>
      </w:r>
      <w:r>
        <w:t xml:space="preserve">, </w:t>
      </w:r>
      <w:r w:rsidR="00636331">
        <w:t>открытые автостоянки</w:t>
      </w:r>
      <w:r>
        <w:t>.</w:t>
      </w:r>
    </w:p>
    <w:p w:rsidR="00EE0546" w:rsidRPr="00EE0546" w:rsidRDefault="00636331" w:rsidP="00EE0546">
      <w:r>
        <w:t>В</w:t>
      </w:r>
      <w:r w:rsidR="00532BDE" w:rsidRPr="00EE0546">
        <w:t xml:space="preserve"> составе зоны Ц-3 размещены существующие и реконструируемые объекты </w:t>
      </w:r>
      <w:r w:rsidR="00EE0546">
        <w:t>–</w:t>
      </w:r>
      <w:r w:rsidR="00532BDE" w:rsidRPr="00EE0546">
        <w:t xml:space="preserve"> автокомплекс V.E.S., автокомплекс ООО "Двиг"</w:t>
      </w:r>
      <w:r w:rsidR="00EE0546">
        <w:t>,</w:t>
      </w:r>
      <w:r w:rsidR="00EE0546" w:rsidRPr="00EE0546">
        <w:t xml:space="preserve"> </w:t>
      </w:r>
      <w:r w:rsidR="00EE0546">
        <w:t>а</w:t>
      </w:r>
      <w:r w:rsidR="00EE0546" w:rsidRPr="00EE0546">
        <w:t>втокомплекс ЗАО "Газпромнефть – Кузбасса"</w:t>
      </w:r>
      <w:r w:rsidR="00EE0546">
        <w:t>.</w:t>
      </w:r>
    </w:p>
    <w:p w:rsidR="00D63194" w:rsidRDefault="00D63194" w:rsidP="00D63194">
      <w:r>
        <w:t>В границах красных линий квартала №4а установлены две функциональные зоны – обслуживания и деловой активности делового центра (Ц-1) и парков, набережных, скверов, бульваров (Р-1).</w:t>
      </w:r>
    </w:p>
    <w:p w:rsidR="00636331" w:rsidRDefault="00636331" w:rsidP="00636331">
      <w:r w:rsidRPr="00636331">
        <w:t xml:space="preserve">В квартале №4а в составе зоны Ц-1 размещены проектируемые объекты – спортивно-оздоровительный комплекс с аквапарком, </w:t>
      </w:r>
      <w:r>
        <w:t>з</w:t>
      </w:r>
      <w:r w:rsidRPr="00636331">
        <w:t>дание общественно-делового назначения с гостиницей</w:t>
      </w:r>
      <w:r>
        <w:t xml:space="preserve">, магазин, </w:t>
      </w:r>
      <w:r w:rsidRPr="00636331">
        <w:t>паркинги с помещениями общественно-делового назначения</w:t>
      </w:r>
      <w:r>
        <w:t>, открытые автостоянки.</w:t>
      </w:r>
    </w:p>
    <w:p w:rsidR="00B54209" w:rsidRDefault="00B54209" w:rsidP="00636331">
      <w:r>
        <w:t>В</w:t>
      </w:r>
      <w:r w:rsidRPr="00EE0546">
        <w:t xml:space="preserve"> составе зоны</w:t>
      </w:r>
      <w:r>
        <w:t xml:space="preserve"> Р-1</w:t>
      </w:r>
      <w:r w:rsidRPr="00B54209">
        <w:t xml:space="preserve"> </w:t>
      </w:r>
      <w:r w:rsidRPr="00636331">
        <w:t>размещены проектируемые объекты –</w:t>
      </w:r>
      <w:r w:rsidR="00261027">
        <w:t xml:space="preserve"> парк аттракционов, прогулочный</w:t>
      </w:r>
      <w:r>
        <w:t xml:space="preserve"> </w:t>
      </w:r>
      <w:r w:rsidR="00261027">
        <w:t>парк с водоёмами и парковыми павильонами, кафе, открытые автостоянки.</w:t>
      </w:r>
    </w:p>
    <w:p w:rsidR="008B32B6" w:rsidRPr="00054392" w:rsidRDefault="008B32B6" w:rsidP="00636331">
      <w:r>
        <w:lastRenderedPageBreak/>
        <w:t>К первоочередным территориям развития до 2018г. относится квартал №4 и часть территории квартала №4а с открытыми автостоянками, примыкающими к Ледовому дворцу.</w:t>
      </w:r>
    </w:p>
    <w:p w:rsidR="00D50FA5" w:rsidRPr="00D50FA5" w:rsidRDefault="00D50FA5" w:rsidP="00F87DFC">
      <w:pPr>
        <w:spacing w:before="120"/>
        <w:ind w:firstLine="0"/>
        <w:jc w:val="center"/>
        <w:rPr>
          <w:b/>
        </w:rPr>
      </w:pPr>
      <w:r w:rsidRPr="00D50FA5">
        <w:rPr>
          <w:b/>
        </w:rPr>
        <w:t>1.</w:t>
      </w:r>
      <w:r>
        <w:rPr>
          <w:b/>
        </w:rPr>
        <w:t xml:space="preserve">2. </w:t>
      </w:r>
      <w:r w:rsidRPr="00D50FA5">
        <w:rPr>
          <w:b/>
        </w:rPr>
        <w:t>Развитие системы транспортного обслуживания</w:t>
      </w:r>
    </w:p>
    <w:p w:rsidR="00D50FA5" w:rsidRPr="00D50FA5" w:rsidRDefault="00D50FA5" w:rsidP="00D50FA5">
      <w:pPr>
        <w:ind w:firstLine="0"/>
      </w:pPr>
    </w:p>
    <w:p w:rsidR="00D50FA5" w:rsidRPr="00D50FA5" w:rsidRDefault="00D50FA5" w:rsidP="00D50FA5">
      <w:r w:rsidRPr="00D50FA5">
        <w:t>Предусматривается реконструкция существующих и строительство новых элементов улично-дорожной сети в следующем составе:</w:t>
      </w:r>
    </w:p>
    <w:p w:rsidR="00532BDE" w:rsidRDefault="00991E83" w:rsidP="00D50FA5">
      <w:pPr>
        <w:rPr>
          <w:rFonts w:eastAsia="Calibri"/>
          <w:lang w:eastAsia="en-US"/>
        </w:rPr>
      </w:pPr>
      <w:r w:rsidRPr="00120C59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>о</w:t>
      </w:r>
      <w:r w:rsidRPr="00120C59">
        <w:rPr>
          <w:rFonts w:eastAsia="Calibri"/>
          <w:lang w:eastAsia="en-US"/>
        </w:rPr>
        <w:t>конч</w:t>
      </w:r>
      <w:r>
        <w:rPr>
          <w:rFonts w:eastAsia="Calibri"/>
          <w:lang w:eastAsia="en-US"/>
        </w:rPr>
        <w:t>ание обустройства</w:t>
      </w:r>
      <w:r w:rsidRPr="00120C59">
        <w:rPr>
          <w:rFonts w:eastAsia="Calibri"/>
          <w:lang w:eastAsia="en-US"/>
        </w:rPr>
        <w:t xml:space="preserve"> городских магистралей пр.Ленина и Кольчугинского</w:t>
      </w:r>
      <w:r>
        <w:rPr>
          <w:rFonts w:eastAsia="Calibri"/>
          <w:lang w:eastAsia="en-US"/>
        </w:rPr>
        <w:t>;</w:t>
      </w:r>
    </w:p>
    <w:p w:rsidR="007D41D0" w:rsidRDefault="007D41D0" w:rsidP="00D50FA5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-расширение проезжей части</w:t>
      </w:r>
      <w:r w:rsidRPr="00120C59">
        <w:rPr>
          <w:rFonts w:eastAsia="Calibri"/>
          <w:lang w:eastAsia="en-US"/>
        </w:rPr>
        <w:t xml:space="preserve"> на районных магистралях – пр.Текстильщиков и ул.Тверской</w:t>
      </w:r>
      <w:r>
        <w:rPr>
          <w:rFonts w:eastAsia="Calibri"/>
          <w:lang w:eastAsia="en-US"/>
        </w:rPr>
        <w:t>;</w:t>
      </w:r>
    </w:p>
    <w:p w:rsidR="00727221" w:rsidRDefault="00727221" w:rsidP="00727221">
      <w:pPr>
        <w:jc w:val="left"/>
        <w:rPr>
          <w:rFonts w:eastAsia="Calibri"/>
          <w:lang w:eastAsia="en-US"/>
        </w:rPr>
      </w:pPr>
      <w:r>
        <w:rPr>
          <w:rFonts w:eastAsia="Calibri"/>
          <w:lang w:eastAsia="en-US"/>
        </w:rPr>
        <w:t>-п</w:t>
      </w:r>
      <w:r w:rsidRPr="00727221">
        <w:rPr>
          <w:rFonts w:eastAsia="Calibri"/>
          <w:lang w:eastAsia="en-US"/>
        </w:rPr>
        <w:t xml:space="preserve">родолжение </w:t>
      </w:r>
      <w:r>
        <w:rPr>
          <w:rFonts w:eastAsia="Calibri"/>
          <w:lang w:eastAsia="en-US"/>
        </w:rPr>
        <w:t xml:space="preserve">районной магистрали – </w:t>
      </w:r>
      <w:r w:rsidRPr="00727221">
        <w:rPr>
          <w:rFonts w:eastAsia="Calibri"/>
          <w:lang w:eastAsia="en-US"/>
        </w:rPr>
        <w:t>ул.Юргинской на восток, от Кольчугинского пр. до границы проекта</w:t>
      </w:r>
      <w:r>
        <w:rPr>
          <w:rFonts w:eastAsia="Calibri"/>
          <w:lang w:eastAsia="en-US"/>
        </w:rPr>
        <w:t>;</w:t>
      </w:r>
    </w:p>
    <w:p w:rsidR="00727221" w:rsidRDefault="00727221" w:rsidP="00727221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-строительство жилой улицы с функцией районной магистрали – проезда №2 у Ледового дворца.</w:t>
      </w:r>
    </w:p>
    <w:p w:rsidR="009136D8" w:rsidRDefault="00E22D5A" w:rsidP="005F1929">
      <w:r>
        <w:rPr>
          <w:rFonts w:eastAsia="Calibri"/>
          <w:lang w:eastAsia="en-US"/>
        </w:rPr>
        <w:t>Протяжённость магистралей, отнесённая к району – 1,76 км, площадь в красных линиях, отнесённая к району – 7,9 га.</w:t>
      </w:r>
      <w:r w:rsidR="005F1929">
        <w:t xml:space="preserve"> </w:t>
      </w:r>
      <w:r w:rsidR="009C3AE8" w:rsidRPr="009C3AE8">
        <w:t>Плотность проектируемых улиц, как и магистралей составит на расчётный срок 3,6 км/км</w:t>
      </w:r>
      <w:r w:rsidR="009C3AE8" w:rsidRPr="009C3AE8">
        <w:rPr>
          <w:vertAlign w:val="superscript"/>
        </w:rPr>
        <w:t>2</w:t>
      </w:r>
      <w:r w:rsidR="009C3AE8" w:rsidRPr="009C3AE8">
        <w:t xml:space="preserve">, в процентном отношении площадь улиц </w:t>
      </w:r>
      <w:r w:rsidR="009C3AE8">
        <w:t>займёт</w:t>
      </w:r>
      <w:r w:rsidR="009C3AE8" w:rsidRPr="009C3AE8">
        <w:t>16% от проектируемой территории.</w:t>
      </w:r>
    </w:p>
    <w:p w:rsidR="00EE441F" w:rsidRDefault="00EE441F" w:rsidP="00BD67E9">
      <w:r>
        <w:t>П</w:t>
      </w:r>
      <w:r w:rsidRPr="00EE441F">
        <w:t>о проекту намечаются две «кольцевые» развязки на пересечениях пр.Ленина, Кольчугинского пр. и новой улицы у Ледового дворца (проезд №2), пр.Текстильщиков и ул.Тверской, с радиусами островка в 25м.</w:t>
      </w:r>
    </w:p>
    <w:p w:rsidR="00850F1B" w:rsidRDefault="00886B9D" w:rsidP="00051690">
      <w:pPr>
        <w:suppressAutoHyphens/>
        <w:rPr>
          <w:highlight w:val="yellow"/>
        </w:rPr>
      </w:pPr>
      <w:r w:rsidRPr="00886B9D">
        <w:t xml:space="preserve">Пешеходное движение запроектировано по всем улицам района по тротуарам, а внутри микрорайона по пешеходным аллеям и дорожкам. Основные </w:t>
      </w:r>
      <w:r w:rsidR="00051690">
        <w:t xml:space="preserve">пешеходные </w:t>
      </w:r>
      <w:r w:rsidRPr="00886B9D">
        <w:t xml:space="preserve">потоки </w:t>
      </w:r>
      <w:r w:rsidR="00051690">
        <w:t>ориентирован</w:t>
      </w:r>
      <w:r w:rsidRPr="00886B9D">
        <w:t>ы в направлении движения к объектам массового посещения, остановкам общественного транспорта.</w:t>
      </w:r>
      <w:r w:rsidR="00051690">
        <w:rPr>
          <w:rFonts w:ascii="Calibri" w:hAnsi="Calibri"/>
        </w:rPr>
        <w:t xml:space="preserve"> </w:t>
      </w:r>
      <w:r w:rsidRPr="00886B9D">
        <w:t>Согласно генплану, предусматривается создание пешеходной эспланады в створе пр.Ленина.</w:t>
      </w:r>
      <w:r w:rsidR="00051690">
        <w:t xml:space="preserve"> </w:t>
      </w:r>
      <w:r w:rsidRPr="00886B9D">
        <w:t>В парке, вдоль намечаемых декоративных прудов, предлагается организовать пешеходные набережные</w:t>
      </w:r>
      <w:r>
        <w:t>.</w:t>
      </w:r>
      <w:r w:rsidR="00850F1B" w:rsidRPr="00850F1B">
        <w:rPr>
          <w:highlight w:val="yellow"/>
        </w:rPr>
        <w:t xml:space="preserve"> </w:t>
      </w:r>
    </w:p>
    <w:p w:rsidR="002741BA" w:rsidRDefault="00850F1B" w:rsidP="00850F1B">
      <w:pPr>
        <w:suppressAutoHyphens/>
      </w:pPr>
      <w:r w:rsidRPr="00850F1B">
        <w:t>Пешеходные переходы через проезжую часть магистральных улиц будут осуществляться в одном уровне. В перспективе, при росте интенсивности движения транспорта и пешеходов, возможно строительство 2-х пешеходных мостиков на основных путях движения: через проезжую часть пр.Ленина, у пересечения с проездом №1, и через Кольчугинский пр., у пересечения с бульваром Химиков</w:t>
      </w:r>
      <w:r w:rsidR="00C63369">
        <w:t>.</w:t>
      </w:r>
    </w:p>
    <w:p w:rsidR="00C63369" w:rsidRPr="00C63369" w:rsidRDefault="00C63369" w:rsidP="00C63369">
      <w:r w:rsidRPr="00C63369">
        <w:t>По всем магистральным улицам сохраняются маршруты автобусов. Добавляется маршрут по проезду №2. Намечается продление троллейбусной линии по пр.Ленина и Кольчугинскому  и по пр.Текстильщиков, с поворотом на ул.Тверскую</w:t>
      </w:r>
      <w:r w:rsidR="00A356FC">
        <w:t xml:space="preserve"> и далее </w:t>
      </w:r>
      <w:r w:rsidRPr="00C63369">
        <w:t xml:space="preserve">до «Лесного городка». </w:t>
      </w:r>
    </w:p>
    <w:p w:rsidR="00C63369" w:rsidRDefault="00C63369" w:rsidP="00C63369">
      <w:r w:rsidRPr="00C63369">
        <w:t>Остановки сохраняются существующие, при необходимости переносятся ближе к объектам, перекрёсткам, а также предлагаются новые</w:t>
      </w:r>
      <w:r w:rsidR="00471969">
        <w:t xml:space="preserve"> на проезде №2 и ул.Тверской.</w:t>
      </w:r>
    </w:p>
    <w:p w:rsidR="00F02727" w:rsidRPr="00F02727" w:rsidRDefault="00F02727" w:rsidP="00C63369">
      <w:r w:rsidRPr="00F02727">
        <w:t>Предусматривается развитие системы хранения индивидуального автотранспорта.</w:t>
      </w:r>
    </w:p>
    <w:p w:rsidR="00F02727" w:rsidRPr="00C04636" w:rsidRDefault="00F02727" w:rsidP="00D16AA0">
      <w:pPr>
        <w:ind w:firstLine="0"/>
      </w:pPr>
      <w:r w:rsidRPr="00F02727">
        <w:t xml:space="preserve">Для временного хранения автотранспорта предусматривается устройство открытых  автостоянок и </w:t>
      </w:r>
      <w:r w:rsidR="00236EFF">
        <w:t xml:space="preserve">двух </w:t>
      </w:r>
      <w:r w:rsidRPr="00F02727">
        <w:t>многоэтажных паркингов (до 6 этажей) рампового типа, в комплексе с магазинами, на 400 машино-мест, с участками до 1,5 га территории.</w:t>
      </w:r>
      <w:r w:rsidR="00D16AA0" w:rsidRPr="00D16AA0">
        <w:t xml:space="preserve"> </w:t>
      </w:r>
      <w:r w:rsidR="00D16AA0">
        <w:t>Всего по проекту предлагается разместить на автостоянках в границах проекта около 2,2 тыс. машино-мест.</w:t>
      </w:r>
    </w:p>
    <w:p w:rsidR="00C63369" w:rsidRDefault="00F02727" w:rsidP="00850F1B">
      <w:pPr>
        <w:suppressAutoHyphens/>
      </w:pPr>
      <w:r w:rsidRPr="00AC1695">
        <w:t>Существующие АЗС и предприятия автосервиса на проектной территории в основном сохраняются</w:t>
      </w:r>
      <w:r w:rsidR="00AC1695" w:rsidRPr="00AC1695">
        <w:t>.</w:t>
      </w:r>
      <w:r w:rsidR="00D16AA0">
        <w:t xml:space="preserve"> </w:t>
      </w:r>
      <w:r w:rsidR="00AC1695" w:rsidRPr="00AC1695">
        <w:t>Р</w:t>
      </w:r>
      <w:r w:rsidRPr="00AC1695">
        <w:t xml:space="preserve">екомендуется снести пристроенную автомойку у автокомплекса </w:t>
      </w:r>
      <w:r w:rsidRPr="00AC1695">
        <w:rPr>
          <w:lang w:val="en-US"/>
        </w:rPr>
        <w:t>V</w:t>
      </w:r>
      <w:r w:rsidRPr="00AC1695">
        <w:t>.Е.</w:t>
      </w:r>
      <w:r w:rsidRPr="00AC1695">
        <w:rPr>
          <w:lang w:val="en-US"/>
        </w:rPr>
        <w:t>S</w:t>
      </w:r>
      <w:r w:rsidRPr="00AC1695">
        <w:t>., выходящую за красные линии пр.Текстильщиков. Намечается реконструкция АЗС ЗАО «Газпромнефть-Кузбасса», с увеличением количества колонок с 4 до 6</w:t>
      </w:r>
      <w:r w:rsidR="00AC1695" w:rsidRPr="00AC1695">
        <w:t>.</w:t>
      </w:r>
    </w:p>
    <w:p w:rsidR="00F87DFC" w:rsidRDefault="00F87DFC" w:rsidP="00216DA3">
      <w:pPr>
        <w:suppressAutoHyphens/>
        <w:ind w:firstLine="0"/>
        <w:jc w:val="center"/>
        <w:rPr>
          <w:b/>
        </w:rPr>
      </w:pPr>
    </w:p>
    <w:p w:rsidR="00216DA3" w:rsidRPr="00216DA3" w:rsidRDefault="00216DA3" w:rsidP="00216DA3">
      <w:pPr>
        <w:suppressAutoHyphens/>
        <w:ind w:firstLine="0"/>
        <w:jc w:val="center"/>
        <w:rPr>
          <w:b/>
        </w:rPr>
      </w:pPr>
      <w:r w:rsidRPr="00216DA3">
        <w:rPr>
          <w:b/>
        </w:rPr>
        <w:t>1.</w:t>
      </w:r>
      <w:r>
        <w:rPr>
          <w:b/>
        </w:rPr>
        <w:t xml:space="preserve">3. </w:t>
      </w:r>
      <w:r w:rsidRPr="00216DA3">
        <w:rPr>
          <w:b/>
        </w:rPr>
        <w:t>Развитие</w:t>
      </w:r>
      <w:r w:rsidRPr="00216DA3">
        <w:rPr>
          <w:rFonts w:ascii="Calibri" w:hAnsi="Calibri"/>
        </w:rPr>
        <w:t xml:space="preserve"> </w:t>
      </w:r>
      <w:r w:rsidRPr="00216DA3">
        <w:rPr>
          <w:b/>
        </w:rPr>
        <w:t>систем инженерно-технического обеспечения</w:t>
      </w:r>
    </w:p>
    <w:p w:rsidR="00216DA3" w:rsidRDefault="00216DA3" w:rsidP="00216DA3">
      <w:pPr>
        <w:ind w:firstLine="0"/>
      </w:pPr>
    </w:p>
    <w:p w:rsidR="00216DA3" w:rsidRPr="00216DA3" w:rsidRDefault="00216DA3" w:rsidP="00216DA3">
      <w:r w:rsidRPr="00216DA3">
        <w:t>Для дальнейшего развития территории района, обеспечения новых объектов застройки предусмотрено размещение новых инженерных сетей и сооружений.</w:t>
      </w:r>
    </w:p>
    <w:p w:rsidR="00216DA3" w:rsidRDefault="00216DA3" w:rsidP="00216DA3">
      <w:pPr>
        <w:ind w:firstLine="0"/>
        <w:jc w:val="center"/>
      </w:pPr>
      <w:r>
        <w:rPr>
          <w:b/>
        </w:rPr>
        <w:lastRenderedPageBreak/>
        <w:t xml:space="preserve">1.3.1. </w:t>
      </w:r>
      <w:r w:rsidR="00F87DFC">
        <w:rPr>
          <w:b/>
        </w:rPr>
        <w:t xml:space="preserve"> </w:t>
      </w:r>
      <w:r w:rsidRPr="00A4233C">
        <w:rPr>
          <w:b/>
        </w:rPr>
        <w:t>Водоснабжение</w:t>
      </w:r>
      <w:r>
        <w:t xml:space="preserve"> </w:t>
      </w:r>
    </w:p>
    <w:p w:rsidR="00216DA3" w:rsidRDefault="00216DA3" w:rsidP="00216DA3">
      <w:pPr>
        <w:ind w:firstLine="0"/>
        <w:jc w:val="center"/>
      </w:pPr>
    </w:p>
    <w:p w:rsidR="00216DA3" w:rsidRDefault="00216DA3" w:rsidP="00216DA3">
      <w:r w:rsidRPr="00CB69AD">
        <w:t>Для водосна</w:t>
      </w:r>
      <w:r>
        <w:t>бжения объектов 1</w:t>
      </w:r>
      <w:r w:rsidRPr="00CB69AD">
        <w:t xml:space="preserve"> очереди строительства используются существующие сети водопровода </w:t>
      </w:r>
      <w:r w:rsidRPr="00CB69AD">
        <w:rPr>
          <w:lang w:val="en-US"/>
        </w:rPr>
        <w:t>d</w:t>
      </w:r>
      <w:r w:rsidRPr="00CB69AD">
        <w:t>=200, построенны</w:t>
      </w:r>
      <w:r>
        <w:t>е для снабжения холодной водой Л</w:t>
      </w:r>
      <w:r w:rsidRPr="00CB69AD">
        <w:t>едового дворца.</w:t>
      </w:r>
    </w:p>
    <w:p w:rsidR="00BB42F1" w:rsidRPr="00CB69AD" w:rsidRDefault="00BB42F1" w:rsidP="00BB42F1">
      <w:r>
        <w:t>В</w:t>
      </w:r>
      <w:r w:rsidRPr="00CB69AD">
        <w:t xml:space="preserve">одоснабжение объектов на расчетный срок </w:t>
      </w:r>
      <w:r>
        <w:t xml:space="preserve">предусматривается </w:t>
      </w:r>
      <w:r w:rsidRPr="00CB69AD">
        <w:t xml:space="preserve">от существующего водовода </w:t>
      </w:r>
      <w:r w:rsidRPr="00CB69AD">
        <w:rPr>
          <w:lang w:val="en-US"/>
        </w:rPr>
        <w:t>d</w:t>
      </w:r>
      <w:r w:rsidRPr="00CB69AD">
        <w:t>500 по пр.Ленина</w:t>
      </w:r>
      <w:r>
        <w:t xml:space="preserve"> </w:t>
      </w:r>
      <w:r w:rsidRPr="00CB69AD">
        <w:t xml:space="preserve">(водопроводная линия, идущая от НФС на микрорайон №2) и от существующего водовода </w:t>
      </w:r>
      <w:r w:rsidRPr="00CB69AD">
        <w:rPr>
          <w:lang w:val="en-US"/>
        </w:rPr>
        <w:t>d</w:t>
      </w:r>
      <w:r w:rsidRPr="00CB69AD">
        <w:t xml:space="preserve">500 по пр. Кольчугинский.   </w:t>
      </w:r>
    </w:p>
    <w:p w:rsidR="00216DA3" w:rsidRPr="00CB69AD" w:rsidRDefault="00216DA3" w:rsidP="00216DA3">
      <w:r w:rsidRPr="00CB69AD">
        <w:t>В связи с увеличением объема водопотребления</w:t>
      </w:r>
      <w:r>
        <w:t>,</w:t>
      </w:r>
      <w:r w:rsidRPr="00CB69AD">
        <w:t xml:space="preserve"> для стабильного и бесперебойного водоснабжения объектов микрорайона №4 и существующего микрорайона №2 в насосной станции 5 подъема НФС  устанавливаются дополнительные насосные установки Грундфос производительностью 1250 м</w:t>
      </w:r>
      <w:r w:rsidRPr="00CB69AD">
        <w:rPr>
          <w:vertAlign w:val="superscript"/>
        </w:rPr>
        <w:t>3</w:t>
      </w:r>
      <w:r w:rsidRPr="00CB69AD">
        <w:t>/час.</w:t>
      </w:r>
    </w:p>
    <w:p w:rsidR="00216DA3" w:rsidRDefault="00216DA3" w:rsidP="00216DA3">
      <w:r w:rsidRPr="00CB69AD">
        <w:t>На проектируемой кольцевой сети  устанавливаются пожарные гидранты.</w:t>
      </w:r>
    </w:p>
    <w:p w:rsidR="00216DA3" w:rsidRDefault="00216DA3" w:rsidP="00216DA3">
      <w:r w:rsidRPr="00BB42F1">
        <w:t>Сети водопровода запроектированы из нап</w:t>
      </w:r>
      <w:r w:rsidR="00BB42F1" w:rsidRPr="00BB42F1">
        <w:t>орных труб из полиэтилена ПЭ100, общей протяжённостью 1,91 км.</w:t>
      </w:r>
    </w:p>
    <w:p w:rsidR="00486594" w:rsidRDefault="00486594" w:rsidP="00486594">
      <w:pPr>
        <w:ind w:firstLine="0"/>
        <w:jc w:val="center"/>
        <w:rPr>
          <w:b/>
        </w:rPr>
      </w:pPr>
    </w:p>
    <w:p w:rsidR="00486594" w:rsidRDefault="00486594" w:rsidP="00486594">
      <w:pPr>
        <w:ind w:firstLine="0"/>
        <w:jc w:val="center"/>
        <w:rPr>
          <w:b/>
        </w:rPr>
      </w:pPr>
      <w:r>
        <w:rPr>
          <w:b/>
        </w:rPr>
        <w:t>1.3.2.</w:t>
      </w:r>
      <w:r w:rsidRPr="00A4233C">
        <w:rPr>
          <w:b/>
        </w:rPr>
        <w:t xml:space="preserve"> </w:t>
      </w:r>
      <w:r w:rsidR="00F87DFC">
        <w:rPr>
          <w:b/>
        </w:rPr>
        <w:t xml:space="preserve"> </w:t>
      </w:r>
      <w:r>
        <w:rPr>
          <w:b/>
        </w:rPr>
        <w:t>Водоотведение</w:t>
      </w:r>
    </w:p>
    <w:p w:rsidR="00C54E46" w:rsidRDefault="00C54E46" w:rsidP="00486594">
      <w:pPr>
        <w:ind w:firstLine="0"/>
        <w:jc w:val="center"/>
        <w:rPr>
          <w:b/>
        </w:rPr>
      </w:pPr>
    </w:p>
    <w:p w:rsidR="00C54E46" w:rsidRPr="00C54E46" w:rsidRDefault="00C54E46" w:rsidP="00C54E46">
      <w:r w:rsidRPr="00C54E46">
        <w:t>Для обеспечения развития проектируемой территории предусматривается развитие централизованной системы самотечно-напорной канализации.</w:t>
      </w:r>
    </w:p>
    <w:p w:rsidR="00C54E46" w:rsidRPr="00CB69AD" w:rsidRDefault="00C54E46" w:rsidP="00C54E46">
      <w:r w:rsidRPr="00CB69AD">
        <w:t xml:space="preserve">Хозяйственно-бытовые стоки от общественных зданий по самотечным трубопроводам поступают в существующий коллектор </w:t>
      </w:r>
      <w:r w:rsidRPr="00CB69AD">
        <w:rPr>
          <w:lang w:val="en-US"/>
        </w:rPr>
        <w:t>d</w:t>
      </w:r>
      <w:r>
        <w:t>800 по пр.</w:t>
      </w:r>
      <w:r w:rsidRPr="00CB69AD">
        <w:t xml:space="preserve">Ленина и </w:t>
      </w:r>
      <w:r w:rsidRPr="00CB69AD">
        <w:rPr>
          <w:lang w:val="en-US"/>
        </w:rPr>
        <w:t>d</w:t>
      </w:r>
      <w:r w:rsidRPr="00CB69AD">
        <w:t>600 по ул.Тверской</w:t>
      </w:r>
      <w:r>
        <w:t>, с последующим отводом в КНС КСК</w:t>
      </w:r>
      <w:r w:rsidRPr="00CB69AD">
        <w:t>. В связи с увеличением объема нагрузки водоотведения на КНС</w:t>
      </w:r>
      <w:r>
        <w:t>,</w:t>
      </w:r>
      <w:r w:rsidRPr="00CB69AD">
        <w:t xml:space="preserve"> предусматривается реконструкция существующей насосной станции</w:t>
      </w:r>
      <w:r>
        <w:t>,</w:t>
      </w:r>
      <w:r w:rsidRPr="00CB69AD">
        <w:t xml:space="preserve"> с установкой нового оборудования и железобетонного резервуара объемом 2000 м</w:t>
      </w:r>
      <w:r w:rsidRPr="00CB69AD">
        <w:rPr>
          <w:vertAlign w:val="superscript"/>
        </w:rPr>
        <w:t>3</w:t>
      </w:r>
      <w:r>
        <w:t xml:space="preserve"> перед приемной камерой КНС КСК,</w:t>
      </w:r>
      <w:r w:rsidRPr="00CB69AD">
        <w:t xml:space="preserve"> с переключением стоков от существующей приемной камеры и канализационной сети в проектируемый резервуар.</w:t>
      </w:r>
    </w:p>
    <w:p w:rsidR="00C54E46" w:rsidRDefault="00C54E46" w:rsidP="00C54E46">
      <w:r w:rsidRPr="00CB69AD">
        <w:t xml:space="preserve">Самотечные сети хозяйственно-бытовой канализации запроектированы из труб с двухслойной профилированной стенкой из полиэтилена «КОРСИС»  </w:t>
      </w:r>
      <w:r w:rsidRPr="00CB69AD">
        <w:rPr>
          <w:lang w:val="en-US"/>
        </w:rPr>
        <w:t>d</w:t>
      </w:r>
      <w:r w:rsidR="004C4C5E">
        <w:t>160мм-200мм</w:t>
      </w:r>
      <w:r w:rsidR="00F90248">
        <w:t>, общей протяжённостью 1,52 км.</w:t>
      </w:r>
    </w:p>
    <w:p w:rsidR="00F90248" w:rsidRDefault="00F90248" w:rsidP="00C54E46"/>
    <w:p w:rsidR="00F90248" w:rsidRDefault="00F90248" w:rsidP="00F90248">
      <w:pPr>
        <w:tabs>
          <w:tab w:val="left" w:pos="142"/>
          <w:tab w:val="left" w:pos="284"/>
        </w:tabs>
        <w:ind w:firstLine="0"/>
        <w:jc w:val="center"/>
        <w:rPr>
          <w:b/>
          <w:bCs/>
        </w:rPr>
      </w:pPr>
      <w:r>
        <w:rPr>
          <w:b/>
          <w:bCs/>
        </w:rPr>
        <w:t xml:space="preserve">1.3.3. </w:t>
      </w:r>
      <w:r w:rsidR="00F87DFC">
        <w:rPr>
          <w:b/>
          <w:bCs/>
        </w:rPr>
        <w:t xml:space="preserve"> </w:t>
      </w:r>
      <w:r w:rsidRPr="001F358C">
        <w:rPr>
          <w:b/>
          <w:bCs/>
        </w:rPr>
        <w:t>Теплоснабжение</w:t>
      </w:r>
    </w:p>
    <w:p w:rsidR="00027B5E" w:rsidRPr="001F358C" w:rsidRDefault="00027B5E" w:rsidP="00027B5E">
      <w:pPr>
        <w:jc w:val="center"/>
      </w:pPr>
    </w:p>
    <w:p w:rsidR="00027B5E" w:rsidRPr="001F358C" w:rsidRDefault="00027B5E" w:rsidP="00027B5E">
      <w:r w:rsidRPr="001F358C">
        <w:t xml:space="preserve">Теплоснабжение объектов микрорайона №4 </w:t>
      </w:r>
      <w:r w:rsidR="00315F67">
        <w:t xml:space="preserve">предусматривается </w:t>
      </w:r>
      <w:r w:rsidRPr="001F358C">
        <w:t xml:space="preserve">от существующей котельной КСК (ЦТП-1). </w:t>
      </w:r>
    </w:p>
    <w:p w:rsidR="00027B5E" w:rsidRPr="001F358C" w:rsidRDefault="00027B5E" w:rsidP="00027B5E">
      <w:r w:rsidRPr="001F358C">
        <w:t>Для подключения строящихся объектов 1 очереди потребуется перекладка существующей теплотрассы от тепловой камеры ТК-А с 2</w:t>
      </w:r>
      <w:r w:rsidR="00315F67">
        <w:rPr>
          <w:lang w:val="en-US"/>
        </w:rPr>
        <w:t>d</w:t>
      </w:r>
      <w:r w:rsidR="00315F67">
        <w:t>200 мм на 2</w:t>
      </w:r>
      <w:r w:rsidR="00315F67">
        <w:rPr>
          <w:lang w:val="en-US"/>
        </w:rPr>
        <w:t>d</w:t>
      </w:r>
      <w:r w:rsidR="00315F67">
        <w:t>300 мм, а также теплотрассы  2</w:t>
      </w:r>
      <w:r w:rsidR="00315F67">
        <w:rPr>
          <w:lang w:val="en-US"/>
        </w:rPr>
        <w:t>d</w:t>
      </w:r>
      <w:r w:rsidR="00315F67">
        <w:t>150 мм (от ЦТП-3) на 2</w:t>
      </w:r>
      <w:r w:rsidR="00315F67">
        <w:rPr>
          <w:lang w:val="en-US"/>
        </w:rPr>
        <w:t>d</w:t>
      </w:r>
      <w:r w:rsidR="00003F3A">
        <w:t>200 мм, общей протяжённостью 0,86 км.</w:t>
      </w:r>
    </w:p>
    <w:p w:rsidR="00027B5E" w:rsidRPr="001F358C" w:rsidRDefault="00027B5E" w:rsidP="00027B5E">
      <w:r w:rsidRPr="001F358C">
        <w:t>Для подключения объектов, планируемых к строительству на расчетный срок, потре</w:t>
      </w:r>
      <w:r w:rsidR="00315F67">
        <w:t>буется сооружение теплотрассы 2d200 мм – 2</w:t>
      </w:r>
      <w:r w:rsidR="00315F67">
        <w:rPr>
          <w:lang w:val="en-US"/>
        </w:rPr>
        <w:t>d</w:t>
      </w:r>
      <w:r w:rsidR="00003F3A">
        <w:t>150 мм</w:t>
      </w:r>
      <w:r w:rsidRPr="001F358C">
        <w:t xml:space="preserve">. </w:t>
      </w:r>
    </w:p>
    <w:p w:rsidR="00486594" w:rsidRDefault="00003F3A" w:rsidP="00216DA3">
      <w:r>
        <w:t>Общая протяжённость проектируемых сетей составит 1,47 км.</w:t>
      </w:r>
    </w:p>
    <w:p w:rsidR="00303324" w:rsidRDefault="00303324" w:rsidP="00303324">
      <w:pPr>
        <w:widowControl w:val="0"/>
        <w:autoSpaceDE w:val="0"/>
        <w:autoSpaceDN w:val="0"/>
        <w:adjustRightInd w:val="0"/>
        <w:ind w:firstLine="0"/>
        <w:jc w:val="center"/>
        <w:rPr>
          <w:b/>
        </w:rPr>
      </w:pPr>
    </w:p>
    <w:p w:rsidR="00303324" w:rsidRPr="001F358C" w:rsidRDefault="00303324" w:rsidP="00303324">
      <w:pPr>
        <w:widowControl w:val="0"/>
        <w:autoSpaceDE w:val="0"/>
        <w:autoSpaceDN w:val="0"/>
        <w:adjustRightInd w:val="0"/>
        <w:ind w:firstLine="0"/>
        <w:jc w:val="center"/>
        <w:rPr>
          <w:b/>
        </w:rPr>
      </w:pPr>
      <w:r>
        <w:rPr>
          <w:b/>
        </w:rPr>
        <w:t>1.3</w:t>
      </w:r>
      <w:r w:rsidRPr="001F358C">
        <w:rPr>
          <w:b/>
        </w:rPr>
        <w:t>.</w:t>
      </w:r>
      <w:r>
        <w:rPr>
          <w:b/>
        </w:rPr>
        <w:t>4.</w:t>
      </w:r>
      <w:r w:rsidRPr="001F358C">
        <w:rPr>
          <w:b/>
        </w:rPr>
        <w:t xml:space="preserve">  Электроснабжение</w:t>
      </w:r>
    </w:p>
    <w:p w:rsidR="00303324" w:rsidRPr="001F358C" w:rsidRDefault="00303324" w:rsidP="00303324">
      <w:pPr>
        <w:keepNext/>
        <w:ind w:firstLine="0"/>
        <w:outlineLvl w:val="5"/>
      </w:pPr>
    </w:p>
    <w:p w:rsidR="00303324" w:rsidRPr="001F358C" w:rsidRDefault="00303324" w:rsidP="00303324">
      <w:pPr>
        <w:widowControl w:val="0"/>
        <w:shd w:val="clear" w:color="auto" w:fill="FFFFFF"/>
        <w:autoSpaceDE w:val="0"/>
        <w:autoSpaceDN w:val="0"/>
        <w:adjustRightInd w:val="0"/>
        <w:ind w:firstLine="720"/>
      </w:pPr>
      <w:r w:rsidRPr="001F358C">
        <w:t>Электроснабжение проектируемых объектов предусматривается от ПС-110/10кВ «Больничная», через проектируемый РП со встроенной ТП, подключаемый двумя взаиморезервируемыми линиями ААБ2л-10(3</w:t>
      </w:r>
      <w:r>
        <w:t>×</w:t>
      </w:r>
      <w:r w:rsidRPr="001F358C">
        <w:t>240) к ПС «Больничная».</w:t>
      </w:r>
    </w:p>
    <w:p w:rsidR="00303324" w:rsidRPr="001F358C" w:rsidRDefault="00303324" w:rsidP="00303324">
      <w:pPr>
        <w:widowControl w:val="0"/>
        <w:shd w:val="clear" w:color="auto" w:fill="FFFFFF"/>
        <w:autoSpaceDE w:val="0"/>
        <w:autoSpaceDN w:val="0"/>
        <w:adjustRightInd w:val="0"/>
        <w:ind w:firstLine="720"/>
      </w:pPr>
      <w:r w:rsidRPr="001F358C">
        <w:t>Распределение электроэнергии по микрорайону предусматривается через 5 проектируемых двухтрансформаторных подстанций 10/0,4 кВ с трансформатором 400-1000 кВА. Подключение ТП к РП предусматривается по кабельным линиям 10 кВ сечением 3</w:t>
      </w:r>
      <w:r>
        <w:t>×</w:t>
      </w:r>
      <w:r w:rsidRPr="001F358C">
        <w:t>120 мм</w:t>
      </w:r>
      <w:r w:rsidRPr="001F358C">
        <w:rPr>
          <w:vertAlign w:val="superscript"/>
        </w:rPr>
        <w:t>2</w:t>
      </w:r>
      <w:r w:rsidRPr="001F358C">
        <w:t>.</w:t>
      </w:r>
    </w:p>
    <w:p w:rsidR="00F87DFC" w:rsidRDefault="00F87DFC" w:rsidP="00625601">
      <w:pPr>
        <w:tabs>
          <w:tab w:val="left" w:pos="142"/>
          <w:tab w:val="left" w:pos="284"/>
        </w:tabs>
        <w:ind w:firstLine="0"/>
        <w:jc w:val="center"/>
        <w:rPr>
          <w:b/>
          <w:szCs w:val="20"/>
          <w:lang w:eastAsia="x-none"/>
        </w:rPr>
      </w:pPr>
    </w:p>
    <w:p w:rsidR="00BA7D85" w:rsidRPr="001F358C" w:rsidRDefault="00BA7D85" w:rsidP="00625601">
      <w:pPr>
        <w:tabs>
          <w:tab w:val="left" w:pos="142"/>
          <w:tab w:val="left" w:pos="284"/>
        </w:tabs>
        <w:ind w:firstLine="0"/>
        <w:jc w:val="center"/>
        <w:rPr>
          <w:b/>
          <w:szCs w:val="20"/>
          <w:lang w:val="x-none" w:eastAsia="x-none"/>
        </w:rPr>
      </w:pPr>
      <w:r>
        <w:rPr>
          <w:b/>
          <w:szCs w:val="20"/>
          <w:lang w:eastAsia="x-none"/>
        </w:rPr>
        <w:t>1.3.5</w:t>
      </w:r>
      <w:r w:rsidRPr="001F358C">
        <w:rPr>
          <w:b/>
          <w:szCs w:val="20"/>
          <w:lang w:val="x-none" w:eastAsia="x-none"/>
        </w:rPr>
        <w:t>.  Сети связи</w:t>
      </w:r>
    </w:p>
    <w:p w:rsidR="00BA7D85" w:rsidRPr="001F358C" w:rsidRDefault="00BA7D85" w:rsidP="00BA7D85">
      <w:pPr>
        <w:widowControl w:val="0"/>
        <w:shd w:val="clear" w:color="auto" w:fill="FFFFFF"/>
        <w:tabs>
          <w:tab w:val="left" w:pos="857"/>
        </w:tabs>
        <w:autoSpaceDE w:val="0"/>
        <w:autoSpaceDN w:val="0"/>
        <w:adjustRightInd w:val="0"/>
        <w:spacing w:line="266" w:lineRule="exact"/>
        <w:ind w:left="857" w:right="1296" w:firstLine="0"/>
        <w:jc w:val="center"/>
        <w:rPr>
          <w:rFonts w:ascii="Arial" w:hAnsi="Arial" w:cs="Arial"/>
          <w:b/>
        </w:rPr>
      </w:pPr>
    </w:p>
    <w:p w:rsidR="00BA7D85" w:rsidRPr="001F358C" w:rsidRDefault="00BA7D85" w:rsidP="00BA7D85">
      <w:pPr>
        <w:ind w:firstLine="708"/>
      </w:pPr>
      <w:r w:rsidRPr="001F358C">
        <w:t xml:space="preserve">На данной стадии проекта </w:t>
      </w:r>
      <w:r>
        <w:t>выполнена</w:t>
      </w:r>
      <w:r w:rsidRPr="001F358C">
        <w:t xml:space="preserve"> предварительная схема основных трасс. Протяженность проектных трасс – 3 к</w:t>
      </w:r>
      <w:r w:rsidR="00625601">
        <w:t>м</w:t>
      </w:r>
      <w:r w:rsidRPr="001F358C">
        <w:t>, в том числе 2 к</w:t>
      </w:r>
      <w:r w:rsidR="00625601">
        <w:t>м</w:t>
      </w:r>
      <w:r w:rsidRPr="001F358C">
        <w:t xml:space="preserve"> на 1 очередь строительства.</w:t>
      </w:r>
    </w:p>
    <w:p w:rsidR="00BA7D85" w:rsidRPr="001F358C" w:rsidRDefault="00BA7D85" w:rsidP="00BA7D85">
      <w:pPr>
        <w:ind w:firstLine="708"/>
      </w:pPr>
      <w:r w:rsidRPr="001F358C">
        <w:t>Оснащение территории застройки сетями телевидения</w:t>
      </w:r>
      <w:r>
        <w:t xml:space="preserve"> следует</w:t>
      </w:r>
      <w:r w:rsidRPr="001F358C">
        <w:t xml:space="preserve"> выполнить согласно ФПЦ «Концепция развития телерадиовещания в Российской Федерации на 2008-2015 годы» </w:t>
      </w:r>
      <w:r>
        <w:t>–</w:t>
      </w:r>
      <w:r w:rsidRPr="001F358C">
        <w:t xml:space="preserve"> постепенный переход на цифровое вещание. </w:t>
      </w:r>
    </w:p>
    <w:p w:rsidR="00BA7D85" w:rsidRPr="001F358C" w:rsidRDefault="00BA7D85" w:rsidP="00BA7D85">
      <w:pPr>
        <w:ind w:firstLine="708"/>
      </w:pPr>
      <w:r w:rsidRPr="001F358C">
        <w:t>Тип устанавливаемого оборудования для предоставления услуг телефонии, широкополосного доступа, цифрового телевидения будет определяться оператором связи на этапе строительства объектов недвижимости.</w:t>
      </w:r>
    </w:p>
    <w:p w:rsidR="00BA7D85" w:rsidRPr="001F358C" w:rsidRDefault="00BA7D85" w:rsidP="00BA7D85">
      <w:pPr>
        <w:ind w:firstLine="708"/>
      </w:pPr>
      <w:r w:rsidRPr="001F358C">
        <w:t>Проектом рекомендуется дальнейшее расширение услуг высококачественного УКВ вещания. В строящихся зданиях предлагается предусматривать установку УКВ-радиоприемников, позволяющих осуществлять прием программ в диапазоне городского радиовещания, с безусловным доведением сигналов гражданской обороны  и оповещения о чрезвычайных ситуациях.</w:t>
      </w:r>
    </w:p>
    <w:p w:rsidR="00486594" w:rsidRDefault="00486594" w:rsidP="00303324">
      <w:pPr>
        <w:jc w:val="center"/>
      </w:pPr>
    </w:p>
    <w:p w:rsidR="008C1821" w:rsidRDefault="008C1821" w:rsidP="008C1821">
      <w:pPr>
        <w:ind w:firstLine="0"/>
        <w:jc w:val="center"/>
        <w:rPr>
          <w:b/>
        </w:rPr>
      </w:pPr>
      <w:r w:rsidRPr="008C1821">
        <w:rPr>
          <w:b/>
        </w:rPr>
        <w:t xml:space="preserve">1.3.6. </w:t>
      </w:r>
      <w:r w:rsidR="00F87DFC">
        <w:rPr>
          <w:b/>
        </w:rPr>
        <w:t xml:space="preserve"> </w:t>
      </w:r>
      <w:r w:rsidRPr="008C1821">
        <w:rPr>
          <w:b/>
        </w:rPr>
        <w:t>Инженерная подготовка территории</w:t>
      </w:r>
    </w:p>
    <w:p w:rsidR="006A3D02" w:rsidRDefault="006A3D02" w:rsidP="008C1821">
      <w:pPr>
        <w:ind w:firstLine="0"/>
        <w:jc w:val="center"/>
        <w:rPr>
          <w:rFonts w:eastAsia="Arial Unicode MS"/>
          <w:kern w:val="1"/>
        </w:rPr>
      </w:pPr>
    </w:p>
    <w:p w:rsidR="006A3D02" w:rsidRDefault="006A3D02" w:rsidP="006A3D02">
      <w:pPr>
        <w:rPr>
          <w:b/>
        </w:rPr>
      </w:pPr>
      <w:r>
        <w:rPr>
          <w:rFonts w:eastAsia="Arial Unicode MS"/>
          <w:kern w:val="1"/>
        </w:rPr>
        <w:t>Для обеспечения сбора и отвода поверхностных вод, необходимо выполнить вертикальную планировку территории. Сброс поверхностных вод с территории микрорайона №4 предусматривается по внутриквартальным проездам в сеть закрытой ливневой канализации.</w:t>
      </w:r>
    </w:p>
    <w:p w:rsidR="00CA6E8A" w:rsidRDefault="0083761E" w:rsidP="00F665A6">
      <w:pPr>
        <w:pStyle w:val="a6"/>
      </w:pPr>
      <w:r>
        <w:t xml:space="preserve">В проекте </w:t>
      </w:r>
      <w:r w:rsidR="00D813BC">
        <w:t>разработана</w:t>
      </w:r>
      <w:r>
        <w:t xml:space="preserve"> сеть ливневой канализации, объединяющей существующие и проектируемые водостоки</w:t>
      </w:r>
      <w:r w:rsidR="006A3D02">
        <w:t>.</w:t>
      </w:r>
      <w:r>
        <w:t xml:space="preserve"> </w:t>
      </w:r>
    </w:p>
    <w:p w:rsidR="00CA6E8A" w:rsidRDefault="006A3D02" w:rsidP="00F665A6">
      <w:pPr>
        <w:pStyle w:val="a6"/>
      </w:pPr>
      <w:r>
        <w:t xml:space="preserve">На 1 очередь </w:t>
      </w:r>
      <w:r w:rsidR="00D813BC">
        <w:t>заложено</w:t>
      </w:r>
      <w:r>
        <w:t xml:space="preserve"> строительство ливневых коллекторов </w:t>
      </w:r>
      <w:r w:rsidR="008C4426">
        <w:rPr>
          <w:lang w:val="en-US"/>
        </w:rPr>
        <w:t>d</w:t>
      </w:r>
      <w:r w:rsidR="008C4426">
        <w:t xml:space="preserve">500 </w:t>
      </w:r>
      <w:r w:rsidR="00996A25">
        <w:t>по проездам №1</w:t>
      </w:r>
      <w:r w:rsidR="0083761E">
        <w:t>,</w:t>
      </w:r>
      <w:r w:rsidR="00996A25">
        <w:t xml:space="preserve"> 2 и</w:t>
      </w:r>
      <w:r>
        <w:t xml:space="preserve"> </w:t>
      </w:r>
      <w:r w:rsidR="009F3747" w:rsidRPr="009F3747">
        <w:t xml:space="preserve"> </w:t>
      </w:r>
      <w:r w:rsidR="009F3747">
        <w:rPr>
          <w:lang w:val="en-US"/>
        </w:rPr>
        <w:t>d</w:t>
      </w:r>
      <w:r w:rsidR="009F3747" w:rsidRPr="009F3747">
        <w:t xml:space="preserve">1000 </w:t>
      </w:r>
      <w:r w:rsidR="009F3747">
        <w:t xml:space="preserve">по </w:t>
      </w:r>
      <w:r w:rsidR="0039176E">
        <w:t>пр.Тверской</w:t>
      </w:r>
      <w:r>
        <w:t>,</w:t>
      </w:r>
      <w:r w:rsidR="0083761E">
        <w:t xml:space="preserve">  с отводом за пределы проектируемого микрорайона №4 в пойму р.Мереть.</w:t>
      </w:r>
      <w:r w:rsidR="00F665A6">
        <w:t xml:space="preserve"> </w:t>
      </w:r>
    </w:p>
    <w:p w:rsidR="00CA6E8A" w:rsidRDefault="00B15DFC" w:rsidP="00F665A6">
      <w:pPr>
        <w:pStyle w:val="a6"/>
      </w:pPr>
      <w:r>
        <w:t>В связи</w:t>
      </w:r>
      <w:r w:rsidR="00101094">
        <w:t xml:space="preserve"> с</w:t>
      </w:r>
      <w:r>
        <w:t xml:space="preserve"> организацией в пойме р.Мереть декоративных </w:t>
      </w:r>
      <w:r w:rsidR="00996A25">
        <w:t xml:space="preserve">верхнего и нижнего </w:t>
      </w:r>
      <w:r>
        <w:t>прудов, на</w:t>
      </w:r>
      <w:r w:rsidR="00F665A6">
        <w:t xml:space="preserve"> расчётный срок р</w:t>
      </w:r>
      <w:r w:rsidR="00785B1F">
        <w:t>усла р.Мереть и ручьев, впадающих в р.</w:t>
      </w:r>
      <w:r w:rsidR="00101094">
        <w:t>Мереть, предусма</w:t>
      </w:r>
      <w:r w:rsidR="0083761E">
        <w:t>тр</w:t>
      </w:r>
      <w:r w:rsidR="00101094">
        <w:t>ивается</w:t>
      </w:r>
      <w:r w:rsidR="0083761E">
        <w:t xml:space="preserve"> заключить в </w:t>
      </w:r>
      <w:r w:rsidR="00785B1F">
        <w:t xml:space="preserve">два </w:t>
      </w:r>
      <w:r w:rsidR="00CA6E8A">
        <w:t>железобетонных коллектора</w:t>
      </w:r>
      <w:r w:rsidR="0083761E">
        <w:t xml:space="preserve"> </w:t>
      </w:r>
      <w:r w:rsidR="00F665A6">
        <w:rPr>
          <w:lang w:val="en-US"/>
        </w:rPr>
        <w:t>d</w:t>
      </w:r>
      <w:r w:rsidR="0083761E">
        <w:t>1500</w:t>
      </w:r>
      <w:r w:rsidR="00CA6E8A">
        <w:t>-</w:t>
      </w:r>
      <w:r w:rsidR="0083761E">
        <w:t>2400мм</w:t>
      </w:r>
      <w:r w:rsidR="00CA6E8A">
        <w:t>, расположенных по обеим сторонам прудов, также</w:t>
      </w:r>
      <w:r w:rsidR="00CA6E8A" w:rsidRPr="00CA6E8A">
        <w:t xml:space="preserve"> </w:t>
      </w:r>
      <w:r w:rsidR="00CA6E8A">
        <w:t xml:space="preserve">с отводом за пределы проектируемого </w:t>
      </w:r>
      <w:r w:rsidR="00E8313F">
        <w:t xml:space="preserve">района </w:t>
      </w:r>
      <w:r w:rsidR="00CA6E8A">
        <w:t>в пойму р.Мереть</w:t>
      </w:r>
      <w:r w:rsidR="0083761E">
        <w:t>.</w:t>
      </w:r>
    </w:p>
    <w:p w:rsidR="00CA6E8A" w:rsidRPr="00AD5F5A" w:rsidRDefault="00CA6E8A" w:rsidP="00AD5F5A">
      <w:pPr>
        <w:pStyle w:val="a6"/>
        <w:rPr>
          <w:b/>
          <w:bCs/>
        </w:rPr>
      </w:pPr>
      <w:r w:rsidRPr="00AD5F5A">
        <w:t>В месте сброса поверхностного стока в р.Мереть</w:t>
      </w:r>
      <w:r w:rsidR="00AD5F5A">
        <w:t xml:space="preserve"> предусмотрена его</w:t>
      </w:r>
      <w:r w:rsidRPr="00AD5F5A">
        <w:t xml:space="preserve"> очистка.</w:t>
      </w:r>
      <w:r w:rsidR="00AD5F5A">
        <w:rPr>
          <w:b/>
          <w:bCs/>
        </w:rPr>
        <w:t xml:space="preserve"> </w:t>
      </w:r>
      <w:r>
        <w:t xml:space="preserve">Перед сбросом </w:t>
      </w:r>
      <w:r w:rsidRPr="00E055F1">
        <w:t xml:space="preserve">поверхностный сток в распределительной камере разделяется на загрязнённый и условно чистый. Загрязнённая часть стока поступает на очистные сооружения, а остальная часть стока </w:t>
      </w:r>
      <w:r>
        <w:t>–</w:t>
      </w:r>
      <w:r w:rsidRPr="00E055F1">
        <w:t xml:space="preserve"> </w:t>
      </w:r>
      <w:r w:rsidRPr="00252E0D">
        <w:rPr>
          <w:color w:val="000000"/>
        </w:rPr>
        <w:t>считается условно чистой и сбрасывается в прилегающий водоём.</w:t>
      </w:r>
    </w:p>
    <w:p w:rsidR="0083761E" w:rsidRDefault="0083761E" w:rsidP="0083761E">
      <w:pPr>
        <w:pStyle w:val="a6"/>
        <w:rPr>
          <w:b/>
          <w:color w:val="000000"/>
        </w:rPr>
      </w:pPr>
      <w:r w:rsidRPr="00785B1F">
        <w:rPr>
          <w:color w:val="000000"/>
        </w:rPr>
        <w:t>Верхний и нижний пруды соединены между</w:t>
      </w:r>
      <w:r w:rsidR="00785B1F" w:rsidRPr="00785B1F">
        <w:rPr>
          <w:color w:val="000000"/>
        </w:rPr>
        <w:t xml:space="preserve"> собой водопропускными</w:t>
      </w:r>
      <w:r w:rsidR="00785B1F">
        <w:rPr>
          <w:color w:val="000000"/>
        </w:rPr>
        <w:t xml:space="preserve"> трубами </w:t>
      </w:r>
      <w:r w:rsidR="00785B1F">
        <w:rPr>
          <w:color w:val="000000"/>
          <w:lang w:val="en-US"/>
        </w:rPr>
        <w:t>d</w:t>
      </w:r>
      <w:r>
        <w:rPr>
          <w:color w:val="000000"/>
        </w:rPr>
        <w:t>800мм, поддерживающими постоянный урез воды на каждом пруду:</w:t>
      </w:r>
    </w:p>
    <w:p w:rsidR="0083761E" w:rsidRDefault="0083761E" w:rsidP="0083761E">
      <w:pPr>
        <w:pStyle w:val="a6"/>
        <w:rPr>
          <w:b/>
          <w:color w:val="000000"/>
        </w:rPr>
      </w:pPr>
      <w:r>
        <w:rPr>
          <w:color w:val="000000"/>
        </w:rPr>
        <w:t xml:space="preserve">            - 256,00м – на верхнем пруду;</w:t>
      </w:r>
    </w:p>
    <w:p w:rsidR="0083761E" w:rsidRDefault="0083761E" w:rsidP="0083761E">
      <w:pPr>
        <w:pStyle w:val="a6"/>
        <w:rPr>
          <w:b/>
          <w:color w:val="000000"/>
        </w:rPr>
      </w:pPr>
      <w:r>
        <w:rPr>
          <w:color w:val="000000"/>
        </w:rPr>
        <w:t xml:space="preserve">            - 255,50м – на </w:t>
      </w:r>
      <w:r w:rsidR="00E8313F">
        <w:rPr>
          <w:color w:val="000000"/>
        </w:rPr>
        <w:t>нижнем пруду.</w:t>
      </w:r>
    </w:p>
    <w:p w:rsidR="00490761" w:rsidRDefault="00490761" w:rsidP="00490761">
      <w:pPr>
        <w:pStyle w:val="a6"/>
      </w:pPr>
      <w:r w:rsidRPr="00AD5F5A">
        <w:t>Канализационные коллекторы предусмотрены из железобет</w:t>
      </w:r>
      <w:r w:rsidR="009F3747">
        <w:t>онных труб повышенной прочности</w:t>
      </w:r>
      <w:r w:rsidR="008C4426">
        <w:t xml:space="preserve"> общей протяженностью 4,1 км.</w:t>
      </w:r>
      <w:r w:rsidRPr="00AD5F5A">
        <w:t xml:space="preserve"> </w:t>
      </w:r>
    </w:p>
    <w:p w:rsidR="0083761E" w:rsidRDefault="0083761E" w:rsidP="0083761E">
      <w:pPr>
        <w:pStyle w:val="a6"/>
        <w:rPr>
          <w:b/>
          <w:color w:val="000000"/>
        </w:rPr>
      </w:pPr>
    </w:p>
    <w:p w:rsidR="00E6268E" w:rsidRDefault="00E6268E" w:rsidP="00E6268E">
      <w:pPr>
        <w:rPr>
          <w:b/>
        </w:rPr>
      </w:pPr>
    </w:p>
    <w:p w:rsidR="00B129B8" w:rsidRDefault="00B129B8" w:rsidP="006C69CA">
      <w:pPr>
        <w:pStyle w:val="1"/>
        <w:keepNext w:val="0"/>
        <w:widowControl w:val="0"/>
        <w:suppressAutoHyphens/>
        <w:jc w:val="center"/>
      </w:pPr>
      <w:r w:rsidRPr="00B129B8">
        <w:rPr>
          <w:bCs w:val="0"/>
        </w:rPr>
        <w:t>2.</w:t>
      </w:r>
      <w:r w:rsidRPr="00B129B8">
        <w:t xml:space="preserve"> Положения о размещении объектов федерального,  </w:t>
      </w:r>
    </w:p>
    <w:p w:rsidR="00B129B8" w:rsidRPr="00B129B8" w:rsidRDefault="00B129B8" w:rsidP="00B129B8">
      <w:pPr>
        <w:pStyle w:val="1"/>
        <w:keepNext w:val="0"/>
        <w:widowControl w:val="0"/>
        <w:suppressAutoHyphens/>
        <w:jc w:val="center"/>
      </w:pPr>
      <w:r w:rsidRPr="00B129B8">
        <w:t>регионального и местного значения</w:t>
      </w:r>
    </w:p>
    <w:p w:rsidR="00B129B8" w:rsidRPr="00B129B8" w:rsidRDefault="00B129B8" w:rsidP="00B129B8"/>
    <w:p w:rsidR="00B129B8" w:rsidRPr="00B129B8" w:rsidRDefault="00B129B8" w:rsidP="00B129B8">
      <w:pPr>
        <w:pStyle w:val="1"/>
        <w:keepNext w:val="0"/>
        <w:widowControl w:val="0"/>
        <w:suppressAutoHyphens/>
        <w:spacing w:before="120"/>
        <w:jc w:val="center"/>
      </w:pPr>
      <w:r>
        <w:t>2</w:t>
      </w:r>
      <w:r w:rsidRPr="00B129B8">
        <w:t>.1</w:t>
      </w:r>
      <w:r>
        <w:t>.</w:t>
      </w:r>
      <w:r w:rsidRPr="00B129B8">
        <w:t> Размещение объектов федерального значения</w:t>
      </w:r>
    </w:p>
    <w:p w:rsidR="00B129B8" w:rsidRPr="00B129B8" w:rsidRDefault="00B129B8" w:rsidP="00B129B8">
      <w:pPr>
        <w:pStyle w:val="1"/>
        <w:suppressAutoHyphens/>
      </w:pPr>
    </w:p>
    <w:p w:rsidR="00B129B8" w:rsidRPr="00B129B8" w:rsidRDefault="00B129B8" w:rsidP="00B129B8">
      <w:pPr>
        <w:pStyle w:val="1"/>
        <w:keepNext w:val="0"/>
        <w:widowControl w:val="0"/>
        <w:suppressAutoHyphens/>
        <w:ind w:firstLine="709"/>
        <w:jc w:val="both"/>
        <w:rPr>
          <w:b w:val="0"/>
          <w:bCs w:val="0"/>
        </w:rPr>
      </w:pPr>
      <w:r w:rsidRPr="00B129B8">
        <w:rPr>
          <w:b w:val="0"/>
          <w:bCs w:val="0"/>
        </w:rPr>
        <w:t>Размещение новых объектов не предусмотрено.</w:t>
      </w:r>
    </w:p>
    <w:p w:rsidR="00B129B8" w:rsidRPr="00B129B8" w:rsidRDefault="00B129B8" w:rsidP="00B129B8"/>
    <w:p w:rsidR="00B129B8" w:rsidRPr="00B129B8" w:rsidRDefault="00B129B8" w:rsidP="00B129B8">
      <w:pPr>
        <w:pStyle w:val="1"/>
        <w:suppressAutoHyphens/>
        <w:spacing w:before="120"/>
        <w:jc w:val="center"/>
      </w:pPr>
      <w:r>
        <w:t>2</w:t>
      </w:r>
      <w:r w:rsidRPr="00B129B8">
        <w:t>.2</w:t>
      </w:r>
      <w:r>
        <w:t>.</w:t>
      </w:r>
      <w:r w:rsidRPr="00B129B8">
        <w:t> Размещение объектов регионального значения</w:t>
      </w:r>
    </w:p>
    <w:p w:rsidR="00B129B8" w:rsidRPr="00B129B8" w:rsidRDefault="00B129B8" w:rsidP="00B129B8">
      <w:pPr>
        <w:keepNext/>
        <w:suppressAutoHyphens/>
      </w:pPr>
    </w:p>
    <w:p w:rsidR="00B129B8" w:rsidRPr="00B129B8" w:rsidRDefault="00B129B8" w:rsidP="00E6268E">
      <w:pPr>
        <w:pStyle w:val="1"/>
        <w:keepNext w:val="0"/>
        <w:widowControl w:val="0"/>
        <w:suppressAutoHyphens/>
        <w:ind w:firstLine="709"/>
        <w:jc w:val="both"/>
        <w:rPr>
          <w:b w:val="0"/>
          <w:bCs w:val="0"/>
        </w:rPr>
      </w:pPr>
      <w:r w:rsidRPr="00B129B8">
        <w:rPr>
          <w:b w:val="0"/>
          <w:bCs w:val="0"/>
        </w:rPr>
        <w:t>Размещение новых объектов не предусмотрено.</w:t>
      </w:r>
    </w:p>
    <w:p w:rsidR="00B129B8" w:rsidRDefault="00B129B8" w:rsidP="00B129B8">
      <w:pPr>
        <w:pStyle w:val="1"/>
        <w:suppressAutoHyphens/>
      </w:pPr>
    </w:p>
    <w:p w:rsidR="00B129B8" w:rsidRPr="00B129B8" w:rsidRDefault="00B129B8" w:rsidP="00B129B8">
      <w:pPr>
        <w:pStyle w:val="1"/>
        <w:suppressAutoHyphens/>
        <w:jc w:val="center"/>
      </w:pPr>
      <w:r>
        <w:t>2</w:t>
      </w:r>
      <w:r w:rsidRPr="00B129B8">
        <w:t>.3</w:t>
      </w:r>
      <w:r>
        <w:t>.</w:t>
      </w:r>
      <w:r w:rsidRPr="00B129B8">
        <w:t xml:space="preserve"> Размещение объектов местного значения</w:t>
      </w:r>
    </w:p>
    <w:p w:rsidR="00B129B8" w:rsidRDefault="00B129B8" w:rsidP="00B129B8">
      <w:pPr>
        <w:suppressAutoHyphens/>
        <w:rPr>
          <w:highlight w:val="yellow"/>
        </w:rPr>
      </w:pPr>
    </w:p>
    <w:p w:rsidR="0023553B" w:rsidRPr="0023553B" w:rsidRDefault="0023553B" w:rsidP="00E6268E">
      <w:pPr>
        <w:suppressAutoHyphens/>
      </w:pPr>
      <w:r w:rsidRPr="0023553B">
        <w:t>Все</w:t>
      </w:r>
      <w:r>
        <w:t xml:space="preserve"> проектируемые объекты обслуживания населения и улично-дорожной сети являются объектами местного значения.</w:t>
      </w:r>
      <w:r w:rsidRPr="0023553B">
        <w:t xml:space="preserve"> </w:t>
      </w:r>
    </w:p>
    <w:p w:rsidR="00B129B8" w:rsidRPr="00B129B8" w:rsidRDefault="00B129B8" w:rsidP="00E6268E">
      <w:pPr>
        <w:jc w:val="center"/>
        <w:rPr>
          <w:b/>
        </w:rPr>
      </w:pPr>
    </w:p>
    <w:p w:rsidR="00404753" w:rsidRDefault="006C69CA" w:rsidP="006C69CA">
      <w:pPr>
        <w:ind w:firstLine="0"/>
        <w:jc w:val="center"/>
        <w:rPr>
          <w:b/>
          <w:lang w:val="en-US"/>
        </w:rPr>
      </w:pPr>
      <w:r w:rsidRPr="006C69CA">
        <w:rPr>
          <w:b/>
        </w:rPr>
        <w:t>3.</w:t>
      </w:r>
      <w:r>
        <w:rPr>
          <w:b/>
        </w:rPr>
        <w:t xml:space="preserve"> </w:t>
      </w:r>
      <w:r w:rsidR="00404753">
        <w:rPr>
          <w:b/>
        </w:rPr>
        <w:t xml:space="preserve"> Основные показатели</w:t>
      </w:r>
      <w:r w:rsidR="00F41944">
        <w:rPr>
          <w:b/>
        </w:rPr>
        <w:t xml:space="preserve"> развития территории</w:t>
      </w:r>
    </w:p>
    <w:p w:rsidR="00404753" w:rsidRDefault="00404753" w:rsidP="00404753">
      <w:pPr>
        <w:jc w:val="center"/>
        <w:rPr>
          <w:b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827"/>
        <w:gridCol w:w="1134"/>
        <w:gridCol w:w="1276"/>
        <w:gridCol w:w="1275"/>
        <w:gridCol w:w="1275"/>
      </w:tblGrid>
      <w:tr w:rsidR="00404753" w:rsidRPr="009E2DCB" w:rsidTr="008C1821">
        <w:tc>
          <w:tcPr>
            <w:tcW w:w="993" w:type="dxa"/>
            <w:vAlign w:val="center"/>
          </w:tcPr>
          <w:p w:rsidR="00404753" w:rsidRPr="00953774" w:rsidRDefault="00404753" w:rsidP="008C1821">
            <w:pPr>
              <w:ind w:firstLine="0"/>
              <w:jc w:val="center"/>
            </w:pPr>
            <w:r w:rsidRPr="00953774">
              <w:t>№</w:t>
            </w:r>
          </w:p>
          <w:p w:rsidR="00404753" w:rsidRPr="00953774" w:rsidRDefault="00404753" w:rsidP="008C1821">
            <w:pPr>
              <w:ind w:firstLine="0"/>
              <w:jc w:val="center"/>
            </w:pPr>
            <w:r w:rsidRPr="00953774">
              <w:t>п/п</w:t>
            </w:r>
          </w:p>
        </w:tc>
        <w:tc>
          <w:tcPr>
            <w:tcW w:w="3827" w:type="dxa"/>
            <w:vAlign w:val="center"/>
          </w:tcPr>
          <w:p w:rsidR="00404753" w:rsidRPr="0064567B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64567B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404753" w:rsidRPr="00953774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953774">
              <w:rPr>
                <w:sz w:val="22"/>
                <w:szCs w:val="22"/>
              </w:rPr>
              <w:t>Единица измере</w:t>
            </w:r>
            <w:r>
              <w:rPr>
                <w:sz w:val="22"/>
                <w:szCs w:val="22"/>
              </w:rPr>
              <w:t>-</w:t>
            </w:r>
            <w:r w:rsidRPr="00953774">
              <w:rPr>
                <w:sz w:val="22"/>
                <w:szCs w:val="22"/>
              </w:rPr>
              <w:t>ния</w:t>
            </w:r>
          </w:p>
        </w:tc>
        <w:tc>
          <w:tcPr>
            <w:tcW w:w="1276" w:type="dxa"/>
            <w:vAlign w:val="center"/>
          </w:tcPr>
          <w:p w:rsidR="00404753" w:rsidRPr="00953774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Современ. состояние на 2013</w:t>
            </w:r>
            <w:r w:rsidRPr="00953774">
              <w:rPr>
                <w:sz w:val="22"/>
                <w:szCs w:val="22"/>
              </w:rPr>
              <w:t>г.</w:t>
            </w:r>
          </w:p>
        </w:tc>
        <w:tc>
          <w:tcPr>
            <w:tcW w:w="1275" w:type="dxa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очередь</w:t>
            </w:r>
          </w:p>
          <w:p w:rsidR="00404753" w:rsidRPr="00953774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2018г.</w:t>
            </w:r>
          </w:p>
        </w:tc>
        <w:tc>
          <w:tcPr>
            <w:tcW w:w="1275" w:type="dxa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953774">
              <w:rPr>
                <w:sz w:val="22"/>
                <w:szCs w:val="22"/>
              </w:rPr>
              <w:t xml:space="preserve">Расчетный срок </w:t>
            </w:r>
          </w:p>
          <w:p w:rsidR="00404753" w:rsidRPr="00953774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2025</w:t>
            </w:r>
            <w:r w:rsidRPr="00953774">
              <w:rPr>
                <w:sz w:val="22"/>
                <w:szCs w:val="22"/>
              </w:rPr>
              <w:t xml:space="preserve">г. </w:t>
            </w:r>
          </w:p>
        </w:tc>
      </w:tr>
      <w:tr w:rsidR="00404753" w:rsidRPr="00953774" w:rsidTr="008C1821">
        <w:tc>
          <w:tcPr>
            <w:tcW w:w="993" w:type="dxa"/>
            <w:vAlign w:val="center"/>
          </w:tcPr>
          <w:p w:rsidR="00404753" w:rsidRPr="00953774" w:rsidRDefault="00404753" w:rsidP="008C1821">
            <w:pPr>
              <w:ind w:firstLine="0"/>
              <w:jc w:val="center"/>
              <w:rPr>
                <w:sz w:val="20"/>
                <w:szCs w:val="20"/>
              </w:rPr>
            </w:pPr>
            <w:r w:rsidRPr="00953774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:rsidR="00404753" w:rsidRPr="00953774" w:rsidRDefault="00404753" w:rsidP="008C1821">
            <w:pPr>
              <w:ind w:firstLine="0"/>
              <w:jc w:val="center"/>
              <w:rPr>
                <w:sz w:val="20"/>
                <w:szCs w:val="20"/>
              </w:rPr>
            </w:pPr>
            <w:r w:rsidRPr="0095377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404753" w:rsidRPr="00953774" w:rsidRDefault="00404753" w:rsidP="008C1821">
            <w:pPr>
              <w:ind w:firstLine="0"/>
              <w:jc w:val="center"/>
              <w:rPr>
                <w:sz w:val="20"/>
                <w:szCs w:val="20"/>
              </w:rPr>
            </w:pPr>
            <w:r w:rsidRPr="0095377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404753" w:rsidRPr="00953774" w:rsidRDefault="00404753" w:rsidP="008C1821">
            <w:pPr>
              <w:ind w:firstLine="0"/>
              <w:jc w:val="center"/>
              <w:rPr>
                <w:sz w:val="20"/>
                <w:szCs w:val="20"/>
              </w:rPr>
            </w:pPr>
            <w:r w:rsidRPr="00953774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404753" w:rsidRPr="00953774" w:rsidRDefault="00404753" w:rsidP="008C1821">
            <w:pPr>
              <w:ind w:firstLine="0"/>
              <w:jc w:val="center"/>
              <w:rPr>
                <w:sz w:val="20"/>
                <w:szCs w:val="20"/>
              </w:rPr>
            </w:pPr>
            <w:r w:rsidRPr="00953774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404753" w:rsidRPr="00953774" w:rsidRDefault="00404753" w:rsidP="008C1821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04753" w:rsidRPr="00953774" w:rsidTr="008C1821">
        <w:trPr>
          <w:trHeight w:val="70"/>
        </w:trPr>
        <w:tc>
          <w:tcPr>
            <w:tcW w:w="993" w:type="dxa"/>
          </w:tcPr>
          <w:p w:rsidR="00404753" w:rsidRPr="00953774" w:rsidRDefault="00404753" w:rsidP="008C1821">
            <w:pPr>
              <w:ind w:firstLine="0"/>
              <w:jc w:val="center"/>
              <w:rPr>
                <w:b/>
              </w:rPr>
            </w:pPr>
            <w:r w:rsidRPr="00953774">
              <w:rPr>
                <w:b/>
              </w:rPr>
              <w:t>1</w:t>
            </w:r>
          </w:p>
        </w:tc>
        <w:tc>
          <w:tcPr>
            <w:tcW w:w="8787" w:type="dxa"/>
            <w:gridSpan w:val="5"/>
          </w:tcPr>
          <w:p w:rsidR="00404753" w:rsidRPr="00953774" w:rsidRDefault="00404753" w:rsidP="008C1821">
            <w:pPr>
              <w:ind w:firstLine="0"/>
              <w:rPr>
                <w:b/>
              </w:rPr>
            </w:pPr>
            <w:r w:rsidRPr="00953774">
              <w:rPr>
                <w:b/>
              </w:rPr>
              <w:t>Территория</w:t>
            </w:r>
          </w:p>
        </w:tc>
      </w:tr>
      <w:tr w:rsidR="00404753" w:rsidRPr="00953774" w:rsidTr="008C1821">
        <w:trPr>
          <w:trHeight w:val="70"/>
        </w:trPr>
        <w:tc>
          <w:tcPr>
            <w:tcW w:w="993" w:type="dxa"/>
            <w:vAlign w:val="center"/>
          </w:tcPr>
          <w:p w:rsidR="00404753" w:rsidRPr="00953774" w:rsidRDefault="00404753" w:rsidP="008C1821">
            <w:pPr>
              <w:ind w:firstLine="0"/>
              <w:jc w:val="center"/>
            </w:pPr>
            <w:r w:rsidRPr="00953774">
              <w:t>1.1</w:t>
            </w:r>
          </w:p>
        </w:tc>
        <w:tc>
          <w:tcPr>
            <w:tcW w:w="3827" w:type="dxa"/>
          </w:tcPr>
          <w:p w:rsidR="00404753" w:rsidRDefault="00404753" w:rsidP="008C1821">
            <w:pPr>
              <w:ind w:firstLine="0"/>
              <w:jc w:val="left"/>
            </w:pPr>
            <w:r w:rsidRPr="00953774">
              <w:t xml:space="preserve">Общая площадь в границах проектирования – всего, </w:t>
            </w:r>
          </w:p>
          <w:p w:rsidR="00404753" w:rsidRPr="00953774" w:rsidRDefault="00404753" w:rsidP="008C1821">
            <w:pPr>
              <w:ind w:firstLine="0"/>
              <w:jc w:val="left"/>
            </w:pPr>
            <w:r w:rsidRPr="00953774">
              <w:t>в том числе:</w:t>
            </w:r>
          </w:p>
        </w:tc>
        <w:tc>
          <w:tcPr>
            <w:tcW w:w="1134" w:type="dxa"/>
            <w:vAlign w:val="center"/>
          </w:tcPr>
          <w:p w:rsidR="00404753" w:rsidRPr="00FC70FB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FC70FB">
              <w:rPr>
                <w:sz w:val="22"/>
                <w:szCs w:val="22"/>
              </w:rPr>
              <w:t>га</w:t>
            </w:r>
          </w:p>
        </w:tc>
        <w:tc>
          <w:tcPr>
            <w:tcW w:w="1276" w:type="dxa"/>
            <w:vAlign w:val="center"/>
          </w:tcPr>
          <w:p w:rsidR="00404753" w:rsidRPr="00953774" w:rsidRDefault="00404753" w:rsidP="008C1821">
            <w:pPr>
              <w:ind w:firstLine="0"/>
              <w:jc w:val="center"/>
            </w:pPr>
            <w:r>
              <w:t>49,31</w:t>
            </w:r>
          </w:p>
        </w:tc>
        <w:tc>
          <w:tcPr>
            <w:tcW w:w="1275" w:type="dxa"/>
            <w:vAlign w:val="center"/>
          </w:tcPr>
          <w:p w:rsidR="00404753" w:rsidRPr="00953774" w:rsidRDefault="00404753" w:rsidP="008C1821">
            <w:pPr>
              <w:ind w:firstLine="0"/>
              <w:jc w:val="center"/>
            </w:pPr>
            <w:r>
              <w:t>49,31</w:t>
            </w:r>
          </w:p>
        </w:tc>
        <w:tc>
          <w:tcPr>
            <w:tcW w:w="1275" w:type="dxa"/>
            <w:vAlign w:val="center"/>
          </w:tcPr>
          <w:p w:rsidR="00404753" w:rsidRPr="00953774" w:rsidRDefault="00404753" w:rsidP="008C1821">
            <w:pPr>
              <w:ind w:firstLine="0"/>
              <w:jc w:val="center"/>
            </w:pPr>
            <w:r>
              <w:t>49,31</w:t>
            </w:r>
          </w:p>
        </w:tc>
      </w:tr>
      <w:tr w:rsidR="00404753" w:rsidRPr="00953774" w:rsidTr="008C1821">
        <w:trPr>
          <w:trHeight w:val="70"/>
        </w:trPr>
        <w:tc>
          <w:tcPr>
            <w:tcW w:w="993" w:type="dxa"/>
            <w:vAlign w:val="center"/>
          </w:tcPr>
          <w:p w:rsidR="00404753" w:rsidRPr="00953774" w:rsidRDefault="00404753" w:rsidP="008C1821">
            <w:pPr>
              <w:ind w:firstLine="0"/>
              <w:jc w:val="center"/>
            </w:pPr>
            <w:r>
              <w:t>1.1.1</w:t>
            </w:r>
          </w:p>
        </w:tc>
        <w:tc>
          <w:tcPr>
            <w:tcW w:w="3827" w:type="dxa"/>
          </w:tcPr>
          <w:p w:rsidR="00404753" w:rsidRDefault="00404753" w:rsidP="008C1821">
            <w:pPr>
              <w:ind w:firstLine="0"/>
              <w:jc w:val="left"/>
            </w:pPr>
            <w:r>
              <w:t xml:space="preserve">Зона обслуживания и деловой активности городского центра </w:t>
            </w:r>
          </w:p>
          <w:p w:rsidR="00404753" w:rsidRPr="00953774" w:rsidRDefault="00404753" w:rsidP="008C1821">
            <w:pPr>
              <w:ind w:firstLine="0"/>
              <w:jc w:val="left"/>
            </w:pPr>
            <w:r>
              <w:t>(Ц-1)</w:t>
            </w:r>
          </w:p>
        </w:tc>
        <w:tc>
          <w:tcPr>
            <w:tcW w:w="1134" w:type="dxa"/>
            <w:vAlign w:val="center"/>
          </w:tcPr>
          <w:p w:rsidR="00404753" w:rsidRPr="00FC70FB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276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17,97</w:t>
            </w:r>
          </w:p>
        </w:tc>
        <w:tc>
          <w:tcPr>
            <w:tcW w:w="1275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16,63</w:t>
            </w:r>
          </w:p>
        </w:tc>
        <w:tc>
          <w:tcPr>
            <w:tcW w:w="1275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22,10</w:t>
            </w:r>
          </w:p>
        </w:tc>
      </w:tr>
      <w:tr w:rsidR="00404753" w:rsidRPr="00953774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1.1.2</w:t>
            </w:r>
          </w:p>
        </w:tc>
        <w:tc>
          <w:tcPr>
            <w:tcW w:w="3827" w:type="dxa"/>
          </w:tcPr>
          <w:p w:rsidR="00404753" w:rsidRDefault="00404753" w:rsidP="008C1821">
            <w:pPr>
              <w:ind w:firstLine="0"/>
              <w:jc w:val="left"/>
            </w:pPr>
            <w:r>
              <w:t>Зона центральной обслужи-вающей, деловой и производ-ственной активности в производственно-коммунальных зонах (Ц-3)</w:t>
            </w:r>
          </w:p>
        </w:tc>
        <w:tc>
          <w:tcPr>
            <w:tcW w:w="1134" w:type="dxa"/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276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1,04</w:t>
            </w:r>
          </w:p>
        </w:tc>
        <w:tc>
          <w:tcPr>
            <w:tcW w:w="1275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0,97</w:t>
            </w:r>
          </w:p>
        </w:tc>
        <w:tc>
          <w:tcPr>
            <w:tcW w:w="1275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0,97</w:t>
            </w:r>
          </w:p>
        </w:tc>
      </w:tr>
      <w:tr w:rsidR="00404753" w:rsidRPr="00953774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1.1.3</w:t>
            </w:r>
          </w:p>
        </w:tc>
        <w:tc>
          <w:tcPr>
            <w:tcW w:w="3827" w:type="dxa"/>
          </w:tcPr>
          <w:p w:rsidR="00404753" w:rsidRDefault="00404753" w:rsidP="008C1821">
            <w:pPr>
              <w:ind w:firstLine="0"/>
              <w:jc w:val="left"/>
            </w:pPr>
            <w:r>
              <w:t xml:space="preserve">Зона улично-дорожной сети </w:t>
            </w:r>
          </w:p>
          <w:p w:rsidR="00404753" w:rsidRDefault="00404753" w:rsidP="008C1821">
            <w:pPr>
              <w:ind w:firstLine="0"/>
              <w:jc w:val="left"/>
            </w:pPr>
            <w:r>
              <w:t>(ИТ-3)</w:t>
            </w:r>
          </w:p>
        </w:tc>
        <w:tc>
          <w:tcPr>
            <w:tcW w:w="1134" w:type="dxa"/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276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6,02</w:t>
            </w:r>
          </w:p>
        </w:tc>
        <w:tc>
          <w:tcPr>
            <w:tcW w:w="1275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8,34</w:t>
            </w:r>
          </w:p>
        </w:tc>
        <w:tc>
          <w:tcPr>
            <w:tcW w:w="1275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8,34</w:t>
            </w:r>
          </w:p>
        </w:tc>
      </w:tr>
      <w:tr w:rsidR="00404753" w:rsidRPr="00953774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1.1.4</w:t>
            </w:r>
          </w:p>
        </w:tc>
        <w:tc>
          <w:tcPr>
            <w:tcW w:w="3827" w:type="dxa"/>
          </w:tcPr>
          <w:p w:rsidR="00404753" w:rsidRDefault="00404753" w:rsidP="008C1821">
            <w:pPr>
              <w:ind w:firstLine="0"/>
              <w:jc w:val="left"/>
            </w:pPr>
            <w:r>
              <w:t>Зона парков, набережных, скверов, бульваров (Р-1)</w:t>
            </w:r>
          </w:p>
        </w:tc>
        <w:tc>
          <w:tcPr>
            <w:tcW w:w="1134" w:type="dxa"/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276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17,90</w:t>
            </w:r>
          </w:p>
        </w:tc>
      </w:tr>
      <w:tr w:rsidR="00404753" w:rsidRPr="00953774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1.1.5</w:t>
            </w:r>
          </w:p>
        </w:tc>
        <w:tc>
          <w:tcPr>
            <w:tcW w:w="3827" w:type="dxa"/>
          </w:tcPr>
          <w:p w:rsidR="00404753" w:rsidRDefault="00404753" w:rsidP="008C1821">
            <w:pPr>
              <w:ind w:firstLine="0"/>
              <w:jc w:val="left"/>
            </w:pPr>
            <w:r>
              <w:t xml:space="preserve">Зона гаражей и стоянок для индивидуального транспорта </w:t>
            </w:r>
          </w:p>
          <w:p w:rsidR="00404753" w:rsidRDefault="00404753" w:rsidP="008C1821">
            <w:pPr>
              <w:ind w:firstLine="0"/>
              <w:jc w:val="left"/>
            </w:pPr>
            <w:r>
              <w:t>(ПК-4)</w:t>
            </w:r>
          </w:p>
        </w:tc>
        <w:tc>
          <w:tcPr>
            <w:tcW w:w="1134" w:type="dxa"/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276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2,38</w:t>
            </w:r>
          </w:p>
        </w:tc>
        <w:tc>
          <w:tcPr>
            <w:tcW w:w="1275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0</w:t>
            </w:r>
          </w:p>
        </w:tc>
        <w:tc>
          <w:tcPr>
            <w:tcW w:w="1275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0</w:t>
            </w:r>
          </w:p>
        </w:tc>
      </w:tr>
      <w:tr w:rsidR="00404753" w:rsidRPr="00953774" w:rsidTr="008C1821">
        <w:trPr>
          <w:trHeight w:val="70"/>
        </w:trPr>
        <w:tc>
          <w:tcPr>
            <w:tcW w:w="993" w:type="dxa"/>
            <w:vAlign w:val="center"/>
          </w:tcPr>
          <w:p w:rsidR="00404753" w:rsidRPr="00953774" w:rsidRDefault="00404753" w:rsidP="008C1821">
            <w:pPr>
              <w:ind w:firstLine="0"/>
              <w:jc w:val="center"/>
              <w:rPr>
                <w:i/>
                <w:u w:val="single"/>
              </w:rPr>
            </w:pPr>
            <w:r>
              <w:rPr>
                <w:i/>
                <w:u w:val="single"/>
              </w:rPr>
              <w:t>1.1.6</w:t>
            </w:r>
          </w:p>
        </w:tc>
        <w:tc>
          <w:tcPr>
            <w:tcW w:w="3827" w:type="dxa"/>
          </w:tcPr>
          <w:p w:rsidR="00404753" w:rsidRPr="00953774" w:rsidRDefault="00404753" w:rsidP="008C1821">
            <w:pPr>
              <w:ind w:firstLine="0"/>
              <w:jc w:val="left"/>
              <w:rPr>
                <w:i/>
              </w:rPr>
            </w:pPr>
            <w:r w:rsidRPr="00953774">
              <w:rPr>
                <w:i/>
              </w:rPr>
              <w:t>Территории резерва</w:t>
            </w:r>
          </w:p>
        </w:tc>
        <w:tc>
          <w:tcPr>
            <w:tcW w:w="1134" w:type="dxa"/>
            <w:vAlign w:val="center"/>
          </w:tcPr>
          <w:p w:rsidR="00404753" w:rsidRPr="00FC70FB" w:rsidRDefault="00404753" w:rsidP="008C1821">
            <w:pPr>
              <w:ind w:firstLine="0"/>
              <w:jc w:val="center"/>
              <w:rPr>
                <w:i/>
                <w:sz w:val="22"/>
                <w:szCs w:val="22"/>
              </w:rPr>
            </w:pPr>
            <w:r w:rsidRPr="00FC70FB">
              <w:rPr>
                <w:i/>
                <w:sz w:val="22"/>
                <w:szCs w:val="22"/>
              </w:rPr>
              <w:t>га</w:t>
            </w:r>
          </w:p>
        </w:tc>
        <w:tc>
          <w:tcPr>
            <w:tcW w:w="1276" w:type="dxa"/>
            <w:vAlign w:val="center"/>
          </w:tcPr>
          <w:p w:rsidR="00404753" w:rsidRPr="00953774" w:rsidRDefault="00404753" w:rsidP="008C1821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21,90</w:t>
            </w:r>
          </w:p>
        </w:tc>
        <w:tc>
          <w:tcPr>
            <w:tcW w:w="1275" w:type="dxa"/>
            <w:vAlign w:val="center"/>
          </w:tcPr>
          <w:p w:rsidR="00404753" w:rsidRPr="00953774" w:rsidRDefault="00404753" w:rsidP="008C1821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23,37</w:t>
            </w:r>
          </w:p>
        </w:tc>
        <w:tc>
          <w:tcPr>
            <w:tcW w:w="1275" w:type="dxa"/>
            <w:vAlign w:val="center"/>
          </w:tcPr>
          <w:p w:rsidR="00404753" w:rsidRPr="00953774" w:rsidRDefault="00404753" w:rsidP="008C1821">
            <w:pPr>
              <w:ind w:firstLine="0"/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</w:tr>
      <w:tr w:rsidR="00404753" w:rsidRPr="00953774" w:rsidTr="008C1821">
        <w:trPr>
          <w:trHeight w:val="70"/>
        </w:trPr>
        <w:tc>
          <w:tcPr>
            <w:tcW w:w="993" w:type="dxa"/>
            <w:vAlign w:val="center"/>
          </w:tcPr>
          <w:p w:rsidR="00404753" w:rsidRPr="00953774" w:rsidRDefault="00404753" w:rsidP="008C1821">
            <w:pPr>
              <w:ind w:firstLine="0"/>
              <w:jc w:val="center"/>
            </w:pPr>
          </w:p>
        </w:tc>
        <w:tc>
          <w:tcPr>
            <w:tcW w:w="8787" w:type="dxa"/>
            <w:gridSpan w:val="5"/>
          </w:tcPr>
          <w:p w:rsidR="00404753" w:rsidRPr="00953774" w:rsidRDefault="00404753" w:rsidP="008C1821">
            <w:pPr>
              <w:ind w:firstLine="0"/>
              <w:jc w:val="center"/>
            </w:pPr>
          </w:p>
        </w:tc>
      </w:tr>
      <w:tr w:rsidR="00404753" w:rsidRPr="00536D08" w:rsidTr="008C1821">
        <w:trPr>
          <w:trHeight w:val="70"/>
        </w:trPr>
        <w:tc>
          <w:tcPr>
            <w:tcW w:w="993" w:type="dxa"/>
            <w:vAlign w:val="center"/>
          </w:tcPr>
          <w:p w:rsidR="00404753" w:rsidRPr="002D5625" w:rsidRDefault="00404753" w:rsidP="008C1821">
            <w:pPr>
              <w:ind w:firstLine="0"/>
              <w:jc w:val="center"/>
            </w:pPr>
            <w:r w:rsidRPr="00953774">
              <w:rPr>
                <w:b/>
              </w:rPr>
              <w:t>2</w:t>
            </w:r>
          </w:p>
        </w:tc>
        <w:tc>
          <w:tcPr>
            <w:tcW w:w="3827" w:type="dxa"/>
          </w:tcPr>
          <w:p w:rsidR="00404753" w:rsidRPr="002D5625" w:rsidRDefault="00404753" w:rsidP="008C1821">
            <w:pPr>
              <w:ind w:firstLine="0"/>
            </w:pPr>
            <w:r w:rsidRPr="00953774">
              <w:rPr>
                <w:b/>
              </w:rPr>
              <w:t>Население</w:t>
            </w:r>
          </w:p>
        </w:tc>
        <w:tc>
          <w:tcPr>
            <w:tcW w:w="1134" w:type="dxa"/>
          </w:tcPr>
          <w:p w:rsidR="00404753" w:rsidRPr="00896FE5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896FE5">
              <w:rPr>
                <w:sz w:val="22"/>
                <w:szCs w:val="22"/>
              </w:rPr>
              <w:t>тыс. чел.</w:t>
            </w:r>
          </w:p>
        </w:tc>
        <w:tc>
          <w:tcPr>
            <w:tcW w:w="1276" w:type="dxa"/>
          </w:tcPr>
          <w:p w:rsidR="00404753" w:rsidRPr="0051141D" w:rsidRDefault="00404753" w:rsidP="008C1821">
            <w:pPr>
              <w:ind w:firstLine="0"/>
              <w:jc w:val="center"/>
              <w:rPr>
                <w:color w:val="FFC000"/>
                <w:sz w:val="22"/>
                <w:szCs w:val="22"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</w:tcPr>
          <w:p w:rsidR="00404753" w:rsidRPr="00B70EB0" w:rsidRDefault="00404753" w:rsidP="008C1821">
            <w:pPr>
              <w:ind w:firstLine="0"/>
              <w:jc w:val="center"/>
              <w:rPr>
                <w:color w:val="FFC000"/>
              </w:rPr>
            </w:pPr>
            <w:r>
              <w:t>-</w:t>
            </w:r>
          </w:p>
        </w:tc>
        <w:tc>
          <w:tcPr>
            <w:tcW w:w="1275" w:type="dxa"/>
          </w:tcPr>
          <w:p w:rsidR="00404753" w:rsidRDefault="00404753" w:rsidP="008C1821">
            <w:pPr>
              <w:ind w:firstLine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404753" w:rsidRPr="00410B3F" w:rsidTr="008C1821">
        <w:trPr>
          <w:trHeight w:val="66"/>
        </w:trPr>
        <w:tc>
          <w:tcPr>
            <w:tcW w:w="993" w:type="dxa"/>
            <w:vAlign w:val="center"/>
          </w:tcPr>
          <w:p w:rsidR="00404753" w:rsidRPr="00410B3F" w:rsidRDefault="00404753" w:rsidP="008C1821">
            <w:pPr>
              <w:ind w:firstLine="0"/>
              <w:jc w:val="center"/>
              <w:rPr>
                <w:b/>
              </w:rPr>
            </w:pPr>
          </w:p>
        </w:tc>
        <w:tc>
          <w:tcPr>
            <w:tcW w:w="8787" w:type="dxa"/>
            <w:gridSpan w:val="5"/>
          </w:tcPr>
          <w:p w:rsidR="00404753" w:rsidRPr="00410B3F" w:rsidRDefault="00404753" w:rsidP="008C1821">
            <w:pPr>
              <w:ind w:firstLine="0"/>
              <w:rPr>
                <w:b/>
              </w:rPr>
            </w:pPr>
          </w:p>
        </w:tc>
      </w:tr>
      <w:tr w:rsidR="00404753" w:rsidRPr="00536D08" w:rsidTr="008C1821">
        <w:trPr>
          <w:trHeight w:val="70"/>
        </w:trPr>
        <w:tc>
          <w:tcPr>
            <w:tcW w:w="993" w:type="dxa"/>
            <w:vAlign w:val="center"/>
          </w:tcPr>
          <w:p w:rsidR="00404753" w:rsidRPr="002D5625" w:rsidRDefault="00404753" w:rsidP="008C1821">
            <w:pPr>
              <w:ind w:firstLine="0"/>
              <w:jc w:val="center"/>
            </w:pPr>
            <w:r w:rsidRPr="00410B3F">
              <w:rPr>
                <w:b/>
              </w:rPr>
              <w:t>3</w:t>
            </w:r>
          </w:p>
        </w:tc>
        <w:tc>
          <w:tcPr>
            <w:tcW w:w="3827" w:type="dxa"/>
            <w:vAlign w:val="center"/>
          </w:tcPr>
          <w:p w:rsidR="00404753" w:rsidRPr="002D5625" w:rsidRDefault="00404753" w:rsidP="008C1821">
            <w:pPr>
              <w:ind w:firstLine="0"/>
            </w:pPr>
            <w:r w:rsidRPr="00410B3F">
              <w:rPr>
                <w:b/>
              </w:rPr>
              <w:t>Жилищный фонд</w:t>
            </w:r>
          </w:p>
        </w:tc>
        <w:tc>
          <w:tcPr>
            <w:tcW w:w="1134" w:type="dxa"/>
            <w:vAlign w:val="center"/>
          </w:tcPr>
          <w:p w:rsidR="00404753" w:rsidRPr="009C31C8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C152D4">
              <w:rPr>
                <w:sz w:val="22"/>
                <w:szCs w:val="22"/>
              </w:rPr>
              <w:t>тыс. м</w:t>
            </w:r>
            <w:r w:rsidRPr="00C152D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404753" w:rsidRPr="0051141D" w:rsidRDefault="00404753" w:rsidP="008C1821">
            <w:pPr>
              <w:ind w:firstLine="0"/>
              <w:jc w:val="center"/>
              <w:rPr>
                <w:color w:val="FFC000"/>
                <w:sz w:val="22"/>
                <w:szCs w:val="22"/>
              </w:rPr>
            </w:pPr>
            <w:r>
              <w:rPr>
                <w:bCs/>
              </w:rPr>
              <w:t>-</w:t>
            </w:r>
          </w:p>
        </w:tc>
        <w:tc>
          <w:tcPr>
            <w:tcW w:w="1275" w:type="dxa"/>
            <w:vAlign w:val="center"/>
          </w:tcPr>
          <w:p w:rsidR="00404753" w:rsidRPr="00587ABC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Pr="0051141D" w:rsidRDefault="00404753" w:rsidP="008C1821">
            <w:pPr>
              <w:ind w:firstLine="0"/>
              <w:jc w:val="center"/>
              <w:rPr>
                <w:color w:val="FFC000"/>
                <w:sz w:val="22"/>
                <w:szCs w:val="22"/>
              </w:rPr>
            </w:pPr>
            <w:r>
              <w:rPr>
                <w:bCs/>
              </w:rPr>
              <w:t>-</w:t>
            </w:r>
          </w:p>
        </w:tc>
      </w:tr>
      <w:tr w:rsidR="00404753" w:rsidRPr="00536D08" w:rsidTr="008C1821">
        <w:trPr>
          <w:trHeight w:val="70"/>
        </w:trPr>
        <w:tc>
          <w:tcPr>
            <w:tcW w:w="993" w:type="dxa"/>
            <w:vAlign w:val="center"/>
          </w:tcPr>
          <w:p w:rsidR="00404753" w:rsidRPr="002D5625" w:rsidRDefault="00404753" w:rsidP="008C1821">
            <w:pPr>
              <w:ind w:firstLine="0"/>
              <w:jc w:val="center"/>
            </w:pPr>
          </w:p>
        </w:tc>
        <w:tc>
          <w:tcPr>
            <w:tcW w:w="8787" w:type="dxa"/>
            <w:gridSpan w:val="5"/>
          </w:tcPr>
          <w:p w:rsidR="00404753" w:rsidRDefault="00404753" w:rsidP="008C1821">
            <w:pPr>
              <w:ind w:firstLine="0"/>
              <w:jc w:val="center"/>
              <w:rPr>
                <w:bCs/>
              </w:rPr>
            </w:pPr>
          </w:p>
        </w:tc>
      </w:tr>
      <w:tr w:rsidR="00404753" w:rsidRPr="00581540" w:rsidTr="008C1821">
        <w:trPr>
          <w:trHeight w:val="147"/>
        </w:trPr>
        <w:tc>
          <w:tcPr>
            <w:tcW w:w="993" w:type="dxa"/>
          </w:tcPr>
          <w:p w:rsidR="00404753" w:rsidRPr="00581540" w:rsidRDefault="00404753" w:rsidP="008C1821">
            <w:pPr>
              <w:ind w:firstLine="0"/>
              <w:jc w:val="center"/>
              <w:rPr>
                <w:b/>
              </w:rPr>
            </w:pPr>
            <w:r w:rsidRPr="001548EF">
              <w:rPr>
                <w:b/>
              </w:rPr>
              <w:t>4</w:t>
            </w:r>
          </w:p>
        </w:tc>
        <w:tc>
          <w:tcPr>
            <w:tcW w:w="8787" w:type="dxa"/>
            <w:gridSpan w:val="5"/>
          </w:tcPr>
          <w:p w:rsidR="00404753" w:rsidRPr="00581540" w:rsidRDefault="00404753" w:rsidP="008C1821">
            <w:pPr>
              <w:ind w:firstLine="0"/>
              <w:rPr>
                <w:b/>
              </w:rPr>
            </w:pPr>
            <w:r>
              <w:rPr>
                <w:b/>
              </w:rPr>
              <w:t>Объекты социального и культурно-бытового</w:t>
            </w:r>
            <w:r w:rsidRPr="00581540">
              <w:rPr>
                <w:b/>
              </w:rPr>
              <w:t xml:space="preserve"> </w:t>
            </w:r>
            <w:r>
              <w:rPr>
                <w:b/>
              </w:rPr>
              <w:t>обслуживания населения</w:t>
            </w:r>
          </w:p>
        </w:tc>
      </w:tr>
      <w:tr w:rsidR="00404753" w:rsidRPr="00536D08" w:rsidTr="008C1821">
        <w:trPr>
          <w:trHeight w:val="70"/>
        </w:trPr>
        <w:tc>
          <w:tcPr>
            <w:tcW w:w="993" w:type="dxa"/>
            <w:vAlign w:val="center"/>
          </w:tcPr>
          <w:p w:rsidR="00404753" w:rsidRPr="002D5625" w:rsidRDefault="00404753" w:rsidP="008C1821">
            <w:pPr>
              <w:ind w:firstLine="0"/>
              <w:jc w:val="center"/>
            </w:pPr>
            <w:r w:rsidRPr="002D5625">
              <w:t>4.1</w:t>
            </w:r>
          </w:p>
        </w:tc>
        <w:tc>
          <w:tcPr>
            <w:tcW w:w="3827" w:type="dxa"/>
            <w:vAlign w:val="center"/>
          </w:tcPr>
          <w:p w:rsidR="00404753" w:rsidRPr="00A8723F" w:rsidRDefault="00404753" w:rsidP="008C1821">
            <w:pPr>
              <w:ind w:firstLine="0"/>
              <w:jc w:val="left"/>
            </w:pPr>
            <w:r>
              <w:t>Ледовый дворец</w:t>
            </w:r>
          </w:p>
        </w:tc>
        <w:tc>
          <w:tcPr>
            <w:tcW w:w="1134" w:type="dxa"/>
            <w:vAlign w:val="center"/>
          </w:tcPr>
          <w:p w:rsidR="00404753" w:rsidRPr="00FC70FB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зрителей</w:t>
            </w:r>
          </w:p>
        </w:tc>
        <w:tc>
          <w:tcPr>
            <w:tcW w:w="1276" w:type="dxa"/>
            <w:vAlign w:val="center"/>
          </w:tcPr>
          <w:p w:rsidR="00404753" w:rsidRPr="000E0742" w:rsidRDefault="00404753" w:rsidP="008C1821">
            <w:pPr>
              <w:ind w:firstLine="0"/>
              <w:jc w:val="center"/>
            </w:pPr>
            <w:r>
              <w:t>1000</w:t>
            </w:r>
          </w:p>
        </w:tc>
        <w:tc>
          <w:tcPr>
            <w:tcW w:w="1275" w:type="dxa"/>
            <w:vAlign w:val="center"/>
          </w:tcPr>
          <w:p w:rsidR="00404753" w:rsidRPr="000E0742" w:rsidRDefault="00404753" w:rsidP="008C1821">
            <w:pPr>
              <w:ind w:firstLine="0"/>
              <w:jc w:val="center"/>
            </w:pPr>
            <w:r>
              <w:t>1000</w:t>
            </w:r>
          </w:p>
        </w:tc>
        <w:tc>
          <w:tcPr>
            <w:tcW w:w="1275" w:type="dxa"/>
            <w:vAlign w:val="center"/>
          </w:tcPr>
          <w:p w:rsidR="00404753" w:rsidRPr="000E0742" w:rsidRDefault="00404753" w:rsidP="008C1821">
            <w:pPr>
              <w:ind w:firstLine="0"/>
              <w:jc w:val="center"/>
            </w:pPr>
            <w:r>
              <w:t>1000</w:t>
            </w:r>
          </w:p>
        </w:tc>
      </w:tr>
      <w:tr w:rsidR="00404753" w:rsidRPr="005A149F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4.2</w:t>
            </w:r>
          </w:p>
        </w:tc>
        <w:tc>
          <w:tcPr>
            <w:tcW w:w="3827" w:type="dxa"/>
            <w:vAlign w:val="center"/>
          </w:tcPr>
          <w:p w:rsidR="00404753" w:rsidRDefault="00404753" w:rsidP="008C182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Физкультурно-оздоровитель</w:t>
            </w:r>
            <w:r w:rsidRPr="00054392">
              <w:rPr>
                <w:sz w:val="22"/>
                <w:szCs w:val="22"/>
              </w:rPr>
              <w:t xml:space="preserve">ный комплекс  </w:t>
            </w:r>
          </w:p>
        </w:tc>
        <w:tc>
          <w:tcPr>
            <w:tcW w:w="1134" w:type="dxa"/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1276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 w:rsidRPr="0018639F">
              <w:t>1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1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1</w:t>
            </w:r>
          </w:p>
        </w:tc>
      </w:tr>
      <w:tr w:rsidR="00404753" w:rsidRPr="005A149F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4.3</w:t>
            </w:r>
          </w:p>
        </w:tc>
        <w:tc>
          <w:tcPr>
            <w:tcW w:w="3827" w:type="dxa"/>
            <w:vAlign w:val="center"/>
          </w:tcPr>
          <w:p w:rsidR="00404753" w:rsidRDefault="00404753" w:rsidP="008C182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Спортивные площадки</w:t>
            </w:r>
          </w:p>
        </w:tc>
        <w:tc>
          <w:tcPr>
            <w:tcW w:w="1134" w:type="dxa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276" w:type="dxa"/>
          </w:tcPr>
          <w:p w:rsidR="00404753" w:rsidRPr="0018639F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404753" w:rsidRPr="0018639F" w:rsidRDefault="00404753" w:rsidP="008C1821">
            <w:pPr>
              <w:ind w:firstLine="0"/>
              <w:jc w:val="center"/>
            </w:pPr>
            <w:r>
              <w:t>0,3186</w:t>
            </w:r>
          </w:p>
        </w:tc>
        <w:tc>
          <w:tcPr>
            <w:tcW w:w="1275" w:type="dxa"/>
          </w:tcPr>
          <w:p w:rsidR="00404753" w:rsidRPr="0018639F" w:rsidRDefault="00404753" w:rsidP="008C1821">
            <w:pPr>
              <w:ind w:firstLine="0"/>
              <w:jc w:val="center"/>
            </w:pPr>
            <w:r>
              <w:t>0,3186</w:t>
            </w:r>
          </w:p>
        </w:tc>
      </w:tr>
      <w:tr w:rsidR="00404753" w:rsidRPr="005A149F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4.4</w:t>
            </w:r>
          </w:p>
        </w:tc>
        <w:tc>
          <w:tcPr>
            <w:tcW w:w="3827" w:type="dxa"/>
            <w:vAlign w:val="center"/>
          </w:tcPr>
          <w:p w:rsidR="00404753" w:rsidRDefault="00404753" w:rsidP="008C1821">
            <w:pPr>
              <w:ind w:firstLine="0"/>
              <w:rPr>
                <w:sz w:val="22"/>
                <w:szCs w:val="22"/>
              </w:rPr>
            </w:pPr>
            <w:r w:rsidRPr="00054392">
              <w:rPr>
                <w:sz w:val="22"/>
                <w:szCs w:val="22"/>
              </w:rPr>
              <w:t>Спортивно-оздоровительный комплекс с аквапарком</w:t>
            </w:r>
          </w:p>
        </w:tc>
        <w:tc>
          <w:tcPr>
            <w:tcW w:w="1134" w:type="dxa"/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1276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1</w:t>
            </w:r>
          </w:p>
        </w:tc>
      </w:tr>
      <w:tr w:rsidR="00404753" w:rsidRPr="005A149F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4.5</w:t>
            </w:r>
          </w:p>
        </w:tc>
        <w:tc>
          <w:tcPr>
            <w:tcW w:w="3827" w:type="dxa"/>
            <w:vAlign w:val="center"/>
          </w:tcPr>
          <w:p w:rsidR="00404753" w:rsidRDefault="00404753" w:rsidP="008C1821">
            <w:pPr>
              <w:ind w:firstLine="0"/>
              <w:rPr>
                <w:sz w:val="22"/>
                <w:szCs w:val="22"/>
              </w:rPr>
            </w:pPr>
            <w:r w:rsidRPr="00054392">
              <w:rPr>
                <w:sz w:val="22"/>
                <w:szCs w:val="22"/>
              </w:rPr>
              <w:t>Дом молитвы. Российский союз евангельских христиан баптистов</w:t>
            </w:r>
          </w:p>
        </w:tc>
        <w:tc>
          <w:tcPr>
            <w:tcW w:w="1134" w:type="dxa"/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1276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1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1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1</w:t>
            </w:r>
          </w:p>
        </w:tc>
      </w:tr>
      <w:tr w:rsidR="00404753" w:rsidRPr="005A149F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4.6</w:t>
            </w:r>
          </w:p>
        </w:tc>
        <w:tc>
          <w:tcPr>
            <w:tcW w:w="3827" w:type="dxa"/>
            <w:vAlign w:val="center"/>
          </w:tcPr>
          <w:p w:rsidR="00404753" w:rsidRDefault="00404753" w:rsidP="008C1821">
            <w:pPr>
              <w:ind w:firstLine="0"/>
              <w:rPr>
                <w:sz w:val="22"/>
                <w:szCs w:val="22"/>
              </w:rPr>
            </w:pPr>
            <w:r w:rsidRPr="00054392">
              <w:rPr>
                <w:sz w:val="22"/>
                <w:szCs w:val="22"/>
              </w:rPr>
              <w:t>Краеведческий музей</w:t>
            </w:r>
          </w:p>
        </w:tc>
        <w:tc>
          <w:tcPr>
            <w:tcW w:w="1134" w:type="dxa"/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1276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1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1</w:t>
            </w:r>
          </w:p>
        </w:tc>
      </w:tr>
    </w:tbl>
    <w:p w:rsidR="00B932EC" w:rsidRDefault="00B932EC"/>
    <w:p w:rsidR="00B932EC" w:rsidRDefault="00B932EC"/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827"/>
        <w:gridCol w:w="1134"/>
        <w:gridCol w:w="1276"/>
        <w:gridCol w:w="1275"/>
        <w:gridCol w:w="1275"/>
      </w:tblGrid>
      <w:tr w:rsidR="00B932EC" w:rsidRPr="00953774" w:rsidTr="00B15DFC">
        <w:tc>
          <w:tcPr>
            <w:tcW w:w="993" w:type="dxa"/>
            <w:vAlign w:val="center"/>
          </w:tcPr>
          <w:p w:rsidR="00B932EC" w:rsidRPr="00953774" w:rsidRDefault="00B932EC" w:rsidP="00B15DFC">
            <w:pPr>
              <w:ind w:firstLine="0"/>
              <w:jc w:val="center"/>
              <w:rPr>
                <w:sz w:val="20"/>
                <w:szCs w:val="20"/>
              </w:rPr>
            </w:pPr>
            <w:r w:rsidRPr="00953774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:rsidR="00B932EC" w:rsidRPr="00953774" w:rsidRDefault="00B932EC" w:rsidP="00B15DFC">
            <w:pPr>
              <w:ind w:firstLine="0"/>
              <w:jc w:val="center"/>
              <w:rPr>
                <w:sz w:val="20"/>
                <w:szCs w:val="20"/>
              </w:rPr>
            </w:pPr>
            <w:r w:rsidRPr="0095377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932EC" w:rsidRPr="00953774" w:rsidRDefault="00B932EC" w:rsidP="00B15DFC">
            <w:pPr>
              <w:ind w:firstLine="0"/>
              <w:jc w:val="center"/>
              <w:rPr>
                <w:sz w:val="20"/>
                <w:szCs w:val="20"/>
              </w:rPr>
            </w:pPr>
            <w:r w:rsidRPr="0095377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B932EC" w:rsidRPr="00953774" w:rsidRDefault="00B932EC" w:rsidP="00B15DFC">
            <w:pPr>
              <w:ind w:firstLine="0"/>
              <w:jc w:val="center"/>
              <w:rPr>
                <w:sz w:val="20"/>
                <w:szCs w:val="20"/>
              </w:rPr>
            </w:pPr>
            <w:r w:rsidRPr="00953774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B932EC" w:rsidRPr="00953774" w:rsidRDefault="00B932EC" w:rsidP="00B15DFC">
            <w:pPr>
              <w:ind w:firstLine="0"/>
              <w:jc w:val="center"/>
              <w:rPr>
                <w:sz w:val="20"/>
                <w:szCs w:val="20"/>
              </w:rPr>
            </w:pPr>
            <w:r w:rsidRPr="00953774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B932EC" w:rsidRPr="00953774" w:rsidRDefault="00B932EC" w:rsidP="00B15DF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04753" w:rsidRPr="005A149F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4.7</w:t>
            </w:r>
          </w:p>
        </w:tc>
        <w:tc>
          <w:tcPr>
            <w:tcW w:w="3827" w:type="dxa"/>
            <w:vAlign w:val="center"/>
          </w:tcPr>
          <w:p w:rsidR="00404753" w:rsidRDefault="00404753" w:rsidP="008C1821">
            <w:pPr>
              <w:ind w:firstLine="0"/>
              <w:jc w:val="left"/>
              <w:rPr>
                <w:sz w:val="22"/>
                <w:szCs w:val="22"/>
              </w:rPr>
            </w:pPr>
            <w:r>
              <w:t>Здание культурно-развлекательно-го назначения</w:t>
            </w:r>
          </w:p>
        </w:tc>
        <w:tc>
          <w:tcPr>
            <w:tcW w:w="1134" w:type="dxa"/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1276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1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1</w:t>
            </w:r>
          </w:p>
        </w:tc>
      </w:tr>
      <w:tr w:rsidR="00404753" w:rsidRPr="005A149F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4.8</w:t>
            </w:r>
          </w:p>
        </w:tc>
        <w:tc>
          <w:tcPr>
            <w:tcW w:w="3827" w:type="dxa"/>
            <w:vAlign w:val="center"/>
          </w:tcPr>
          <w:p w:rsidR="00404753" w:rsidRDefault="00404753" w:rsidP="008C1821">
            <w:pPr>
              <w:ind w:firstLine="0"/>
              <w:rPr>
                <w:sz w:val="22"/>
                <w:szCs w:val="22"/>
              </w:rPr>
            </w:pPr>
            <w:r>
              <w:t>Здание культурно-развлекательно-го назначения</w:t>
            </w:r>
          </w:p>
        </w:tc>
        <w:tc>
          <w:tcPr>
            <w:tcW w:w="1134" w:type="dxa"/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1276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1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1</w:t>
            </w:r>
          </w:p>
        </w:tc>
      </w:tr>
      <w:tr w:rsidR="00404753" w:rsidRPr="005A149F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4.9</w:t>
            </w:r>
          </w:p>
        </w:tc>
        <w:tc>
          <w:tcPr>
            <w:tcW w:w="3827" w:type="dxa"/>
            <w:vAlign w:val="center"/>
          </w:tcPr>
          <w:p w:rsidR="00404753" w:rsidRDefault="00404753" w:rsidP="008C1821">
            <w:pPr>
              <w:ind w:firstLine="0"/>
              <w:rPr>
                <w:sz w:val="22"/>
                <w:szCs w:val="22"/>
              </w:rPr>
            </w:pPr>
            <w:r>
              <w:t>Здание культурно-развлекательно-го назначения</w:t>
            </w:r>
          </w:p>
        </w:tc>
        <w:tc>
          <w:tcPr>
            <w:tcW w:w="1134" w:type="dxa"/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1276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1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1</w:t>
            </w:r>
          </w:p>
        </w:tc>
      </w:tr>
      <w:tr w:rsidR="00404753" w:rsidRPr="005A149F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4.10</w:t>
            </w:r>
          </w:p>
        </w:tc>
        <w:tc>
          <w:tcPr>
            <w:tcW w:w="3827" w:type="dxa"/>
            <w:vAlign w:val="center"/>
          </w:tcPr>
          <w:p w:rsidR="00404753" w:rsidRDefault="00404753" w:rsidP="008C1821">
            <w:pPr>
              <w:ind w:firstLine="0"/>
              <w:rPr>
                <w:sz w:val="22"/>
                <w:szCs w:val="22"/>
              </w:rPr>
            </w:pPr>
            <w:r w:rsidRPr="00054392">
              <w:rPr>
                <w:sz w:val="22"/>
                <w:szCs w:val="22"/>
              </w:rPr>
              <w:t>Торгово-развлекательный центр</w:t>
            </w:r>
          </w:p>
        </w:tc>
        <w:tc>
          <w:tcPr>
            <w:tcW w:w="1134" w:type="dxa"/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1276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1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1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1</w:t>
            </w:r>
          </w:p>
        </w:tc>
      </w:tr>
      <w:tr w:rsidR="00404753" w:rsidRPr="005A149F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4.11</w:t>
            </w:r>
          </w:p>
        </w:tc>
        <w:tc>
          <w:tcPr>
            <w:tcW w:w="3827" w:type="dxa"/>
            <w:vAlign w:val="center"/>
          </w:tcPr>
          <w:p w:rsidR="00404753" w:rsidRDefault="00404753" w:rsidP="008C1821">
            <w:pPr>
              <w:ind w:firstLine="0"/>
              <w:rPr>
                <w:sz w:val="22"/>
                <w:szCs w:val="22"/>
              </w:rPr>
            </w:pPr>
            <w:r w:rsidRPr="00054392">
              <w:rPr>
                <w:sz w:val="22"/>
                <w:szCs w:val="22"/>
              </w:rPr>
              <w:t>Торговый центр</w:t>
            </w:r>
          </w:p>
        </w:tc>
        <w:tc>
          <w:tcPr>
            <w:tcW w:w="1134" w:type="dxa"/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C152D4">
              <w:rPr>
                <w:sz w:val="22"/>
                <w:szCs w:val="22"/>
              </w:rPr>
              <w:t>м</w:t>
            </w:r>
            <w:r w:rsidRPr="00C152D4">
              <w:rPr>
                <w:sz w:val="22"/>
                <w:szCs w:val="22"/>
                <w:vertAlign w:val="superscript"/>
              </w:rPr>
              <w:t>2</w:t>
            </w:r>
          </w:p>
          <w:p w:rsidR="00404753" w:rsidRPr="0017767C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торг.пл.</w:t>
            </w:r>
          </w:p>
        </w:tc>
        <w:tc>
          <w:tcPr>
            <w:tcW w:w="1276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800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800</w:t>
            </w:r>
          </w:p>
        </w:tc>
      </w:tr>
      <w:tr w:rsidR="00404753" w:rsidRPr="005A149F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4.12</w:t>
            </w:r>
          </w:p>
        </w:tc>
        <w:tc>
          <w:tcPr>
            <w:tcW w:w="3827" w:type="dxa"/>
            <w:vAlign w:val="center"/>
          </w:tcPr>
          <w:p w:rsidR="00404753" w:rsidRDefault="00404753" w:rsidP="008C182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Торгово</w:t>
            </w:r>
            <w:r w:rsidRPr="00054392">
              <w:rPr>
                <w:sz w:val="22"/>
                <w:szCs w:val="22"/>
              </w:rPr>
              <w:t>-развлекательный комплекс</w:t>
            </w:r>
          </w:p>
        </w:tc>
        <w:tc>
          <w:tcPr>
            <w:tcW w:w="1134" w:type="dxa"/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1276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1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1</w:t>
            </w:r>
          </w:p>
        </w:tc>
      </w:tr>
      <w:tr w:rsidR="00404753" w:rsidRPr="005A149F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4.13</w:t>
            </w:r>
          </w:p>
        </w:tc>
        <w:tc>
          <w:tcPr>
            <w:tcW w:w="3827" w:type="dxa"/>
            <w:vAlign w:val="center"/>
          </w:tcPr>
          <w:p w:rsidR="00404753" w:rsidRDefault="00404753" w:rsidP="008C182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Магазин</w:t>
            </w:r>
          </w:p>
        </w:tc>
        <w:tc>
          <w:tcPr>
            <w:tcW w:w="1134" w:type="dxa"/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C152D4">
              <w:rPr>
                <w:sz w:val="22"/>
                <w:szCs w:val="22"/>
              </w:rPr>
              <w:t>м</w:t>
            </w:r>
            <w:r w:rsidRPr="00C152D4">
              <w:rPr>
                <w:sz w:val="22"/>
                <w:szCs w:val="22"/>
                <w:vertAlign w:val="superscript"/>
              </w:rPr>
              <w:t>2</w:t>
            </w:r>
          </w:p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торг.пл.</w:t>
            </w:r>
          </w:p>
        </w:tc>
        <w:tc>
          <w:tcPr>
            <w:tcW w:w="1276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600</w:t>
            </w:r>
          </w:p>
        </w:tc>
      </w:tr>
      <w:tr w:rsidR="00404753" w:rsidRPr="005A149F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4.14</w:t>
            </w:r>
          </w:p>
        </w:tc>
        <w:tc>
          <w:tcPr>
            <w:tcW w:w="3827" w:type="dxa"/>
            <w:vAlign w:val="center"/>
          </w:tcPr>
          <w:p w:rsidR="00404753" w:rsidRDefault="00404753" w:rsidP="008C182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Предприятие общественного питания</w:t>
            </w:r>
          </w:p>
        </w:tc>
        <w:tc>
          <w:tcPr>
            <w:tcW w:w="1134" w:type="dxa"/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пос. мест</w:t>
            </w:r>
          </w:p>
        </w:tc>
        <w:tc>
          <w:tcPr>
            <w:tcW w:w="1276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200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200</w:t>
            </w:r>
          </w:p>
        </w:tc>
      </w:tr>
      <w:tr w:rsidR="00404753" w:rsidRPr="005A149F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4.15</w:t>
            </w:r>
          </w:p>
        </w:tc>
        <w:tc>
          <w:tcPr>
            <w:tcW w:w="3827" w:type="dxa"/>
            <w:vAlign w:val="center"/>
          </w:tcPr>
          <w:p w:rsidR="00404753" w:rsidRDefault="00404753" w:rsidP="008C1821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Кафе</w:t>
            </w:r>
          </w:p>
        </w:tc>
        <w:tc>
          <w:tcPr>
            <w:tcW w:w="1134" w:type="dxa"/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пос. мест</w:t>
            </w:r>
          </w:p>
        </w:tc>
        <w:tc>
          <w:tcPr>
            <w:tcW w:w="1276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50</w:t>
            </w:r>
          </w:p>
        </w:tc>
      </w:tr>
      <w:tr w:rsidR="00404753" w:rsidRPr="005A149F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4.16</w:t>
            </w:r>
          </w:p>
        </w:tc>
        <w:tc>
          <w:tcPr>
            <w:tcW w:w="3827" w:type="dxa"/>
            <w:vAlign w:val="center"/>
          </w:tcPr>
          <w:p w:rsidR="00404753" w:rsidRDefault="00404753" w:rsidP="008C1821">
            <w:pPr>
              <w:ind w:firstLine="0"/>
              <w:jc w:val="left"/>
              <w:rPr>
                <w:sz w:val="22"/>
                <w:szCs w:val="22"/>
              </w:rPr>
            </w:pPr>
            <w:r w:rsidRPr="00054392">
              <w:rPr>
                <w:sz w:val="22"/>
                <w:szCs w:val="22"/>
              </w:rPr>
              <w:t xml:space="preserve">Здание общественно-делового назначения </w:t>
            </w:r>
            <w:r>
              <w:rPr>
                <w:sz w:val="22"/>
                <w:szCs w:val="22"/>
              </w:rPr>
              <w:t>с гостиницей на</w:t>
            </w:r>
            <w:r w:rsidRPr="004612D6">
              <w:rPr>
                <w:sz w:val="22"/>
                <w:szCs w:val="22"/>
              </w:rPr>
              <w:t xml:space="preserve"> 200 </w:t>
            </w:r>
            <w:r w:rsidRPr="00054392">
              <w:rPr>
                <w:sz w:val="22"/>
                <w:szCs w:val="22"/>
              </w:rPr>
              <w:t>мест</w:t>
            </w:r>
          </w:p>
        </w:tc>
        <w:tc>
          <w:tcPr>
            <w:tcW w:w="1134" w:type="dxa"/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1276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1</w:t>
            </w:r>
          </w:p>
        </w:tc>
      </w:tr>
      <w:tr w:rsidR="00404753" w:rsidRPr="005A149F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4.17</w:t>
            </w:r>
          </w:p>
        </w:tc>
        <w:tc>
          <w:tcPr>
            <w:tcW w:w="3827" w:type="dxa"/>
            <w:vAlign w:val="center"/>
          </w:tcPr>
          <w:p w:rsidR="00404753" w:rsidRDefault="00404753" w:rsidP="008C1821">
            <w:pPr>
              <w:ind w:firstLine="0"/>
              <w:jc w:val="left"/>
              <w:rPr>
                <w:sz w:val="22"/>
                <w:szCs w:val="22"/>
              </w:rPr>
            </w:pPr>
            <w:r w:rsidRPr="00054392">
              <w:rPr>
                <w:sz w:val="22"/>
                <w:szCs w:val="22"/>
              </w:rPr>
              <w:t xml:space="preserve">Паркинг на 200 м.-мест </w:t>
            </w:r>
          </w:p>
          <w:p w:rsidR="00404753" w:rsidRDefault="00404753" w:rsidP="008C1821">
            <w:pPr>
              <w:ind w:firstLine="0"/>
              <w:jc w:val="left"/>
              <w:rPr>
                <w:sz w:val="22"/>
                <w:szCs w:val="22"/>
              </w:rPr>
            </w:pPr>
            <w:r w:rsidRPr="00054392">
              <w:rPr>
                <w:sz w:val="22"/>
                <w:szCs w:val="22"/>
              </w:rPr>
              <w:t xml:space="preserve">с помещениями общественно-делового назначения </w:t>
            </w:r>
          </w:p>
        </w:tc>
        <w:tc>
          <w:tcPr>
            <w:tcW w:w="1134" w:type="dxa"/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1276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2</w:t>
            </w:r>
          </w:p>
        </w:tc>
      </w:tr>
      <w:tr w:rsidR="00404753" w:rsidRPr="005A149F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4.18</w:t>
            </w:r>
          </w:p>
        </w:tc>
        <w:tc>
          <w:tcPr>
            <w:tcW w:w="3827" w:type="dxa"/>
            <w:vAlign w:val="center"/>
          </w:tcPr>
          <w:p w:rsidR="00404753" w:rsidRDefault="00404753" w:rsidP="008C1821">
            <w:pPr>
              <w:ind w:firstLine="0"/>
              <w:rPr>
                <w:sz w:val="22"/>
                <w:szCs w:val="22"/>
              </w:rPr>
            </w:pPr>
            <w:r w:rsidRPr="00054392">
              <w:rPr>
                <w:sz w:val="22"/>
                <w:szCs w:val="22"/>
              </w:rPr>
              <w:t>Общественный туалет</w:t>
            </w:r>
          </w:p>
        </w:tc>
        <w:tc>
          <w:tcPr>
            <w:tcW w:w="1134" w:type="dxa"/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1276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1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2</w:t>
            </w:r>
          </w:p>
        </w:tc>
      </w:tr>
      <w:tr w:rsidR="00404753" w:rsidRPr="005A149F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4.19</w:t>
            </w:r>
          </w:p>
        </w:tc>
        <w:tc>
          <w:tcPr>
            <w:tcW w:w="3827" w:type="dxa"/>
            <w:vAlign w:val="center"/>
          </w:tcPr>
          <w:p w:rsidR="00404753" w:rsidRDefault="00404753" w:rsidP="008C1821">
            <w:pPr>
              <w:ind w:firstLine="0"/>
              <w:rPr>
                <w:sz w:val="22"/>
                <w:szCs w:val="22"/>
              </w:rPr>
            </w:pPr>
            <w:r w:rsidRPr="00054392">
              <w:rPr>
                <w:sz w:val="22"/>
                <w:szCs w:val="22"/>
              </w:rPr>
              <w:t>Парк аттракционов</w:t>
            </w:r>
          </w:p>
        </w:tc>
        <w:tc>
          <w:tcPr>
            <w:tcW w:w="1134" w:type="dxa"/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1276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1</w:t>
            </w:r>
          </w:p>
        </w:tc>
      </w:tr>
      <w:tr w:rsidR="00404753" w:rsidRPr="005A149F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4.20</w:t>
            </w:r>
          </w:p>
        </w:tc>
        <w:tc>
          <w:tcPr>
            <w:tcW w:w="3827" w:type="dxa"/>
            <w:vAlign w:val="center"/>
          </w:tcPr>
          <w:p w:rsidR="00404753" w:rsidRDefault="00404753" w:rsidP="008C1821">
            <w:pPr>
              <w:ind w:firstLine="0"/>
              <w:jc w:val="left"/>
              <w:rPr>
                <w:sz w:val="22"/>
                <w:szCs w:val="22"/>
              </w:rPr>
            </w:pPr>
            <w:r w:rsidRPr="00054392">
              <w:rPr>
                <w:sz w:val="22"/>
                <w:szCs w:val="22"/>
              </w:rPr>
              <w:t xml:space="preserve">Парковый павильон </w:t>
            </w:r>
          </w:p>
        </w:tc>
        <w:tc>
          <w:tcPr>
            <w:tcW w:w="1134" w:type="dxa"/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1276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  <w:r>
              <w:t>2</w:t>
            </w:r>
          </w:p>
        </w:tc>
      </w:tr>
      <w:tr w:rsidR="00404753" w:rsidRPr="005A149F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4.21</w:t>
            </w:r>
          </w:p>
        </w:tc>
        <w:tc>
          <w:tcPr>
            <w:tcW w:w="3827" w:type="dxa"/>
            <w:vAlign w:val="center"/>
          </w:tcPr>
          <w:p w:rsidR="00404753" w:rsidRPr="00054392" w:rsidRDefault="00404753" w:rsidP="008C1821">
            <w:pPr>
              <w:ind w:firstLine="0"/>
              <w:jc w:val="left"/>
              <w:rPr>
                <w:sz w:val="22"/>
                <w:szCs w:val="22"/>
              </w:rPr>
            </w:pPr>
            <w:r w:rsidRPr="00054392">
              <w:rPr>
                <w:sz w:val="22"/>
                <w:szCs w:val="22"/>
              </w:rPr>
              <w:t>Прогулочный парк</w:t>
            </w:r>
            <w:r>
              <w:rPr>
                <w:sz w:val="22"/>
                <w:szCs w:val="22"/>
              </w:rPr>
              <w:t xml:space="preserve"> с водоёмами</w:t>
            </w:r>
          </w:p>
        </w:tc>
        <w:tc>
          <w:tcPr>
            <w:tcW w:w="1134" w:type="dxa"/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1276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1</w:t>
            </w:r>
          </w:p>
        </w:tc>
      </w:tr>
      <w:tr w:rsidR="00404753" w:rsidRPr="005A149F" w:rsidTr="008C1821">
        <w:trPr>
          <w:trHeight w:val="70"/>
        </w:trPr>
        <w:tc>
          <w:tcPr>
            <w:tcW w:w="993" w:type="dxa"/>
            <w:vAlign w:val="center"/>
          </w:tcPr>
          <w:p w:rsidR="00404753" w:rsidRDefault="00404753" w:rsidP="008C1821">
            <w:pPr>
              <w:ind w:firstLine="0"/>
              <w:jc w:val="center"/>
            </w:pPr>
          </w:p>
        </w:tc>
        <w:tc>
          <w:tcPr>
            <w:tcW w:w="8787" w:type="dxa"/>
            <w:gridSpan w:val="5"/>
            <w:vAlign w:val="center"/>
          </w:tcPr>
          <w:p w:rsidR="00404753" w:rsidRPr="0018639F" w:rsidRDefault="00404753" w:rsidP="008C1821">
            <w:pPr>
              <w:ind w:firstLine="0"/>
              <w:jc w:val="center"/>
            </w:pPr>
          </w:p>
        </w:tc>
      </w:tr>
      <w:tr w:rsidR="00404753" w:rsidRPr="00581540" w:rsidTr="008C1821">
        <w:trPr>
          <w:trHeight w:val="194"/>
        </w:trPr>
        <w:tc>
          <w:tcPr>
            <w:tcW w:w="993" w:type="dxa"/>
            <w:vAlign w:val="center"/>
          </w:tcPr>
          <w:p w:rsidR="00404753" w:rsidRPr="00581540" w:rsidRDefault="00404753" w:rsidP="008C1821">
            <w:pPr>
              <w:ind w:firstLine="0"/>
              <w:jc w:val="center"/>
              <w:rPr>
                <w:b/>
              </w:rPr>
            </w:pPr>
            <w:r w:rsidRPr="00581540">
              <w:rPr>
                <w:b/>
              </w:rPr>
              <w:t>5</w:t>
            </w:r>
          </w:p>
        </w:tc>
        <w:tc>
          <w:tcPr>
            <w:tcW w:w="8787" w:type="dxa"/>
            <w:gridSpan w:val="5"/>
          </w:tcPr>
          <w:p w:rsidR="00404753" w:rsidRPr="00581540" w:rsidRDefault="00404753" w:rsidP="008C1821">
            <w:pPr>
              <w:ind w:firstLine="0"/>
              <w:rPr>
                <w:b/>
              </w:rPr>
            </w:pPr>
            <w:r w:rsidRPr="00581540">
              <w:rPr>
                <w:b/>
              </w:rPr>
              <w:t>Транспортная инфраструктура</w:t>
            </w:r>
          </w:p>
        </w:tc>
      </w:tr>
      <w:tr w:rsidR="00404753" w:rsidRPr="00536D08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2D5625" w:rsidRDefault="00404753" w:rsidP="008C1821">
            <w:pPr>
              <w:ind w:firstLine="0"/>
              <w:jc w:val="center"/>
            </w:pPr>
            <w:r>
              <w:t>5.1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Default="00404753" w:rsidP="008C1821">
            <w:pPr>
              <w:ind w:firstLine="0"/>
              <w:jc w:val="left"/>
            </w:pPr>
            <w:r w:rsidRPr="00536D08">
              <w:t>Протяженность улично-дорожной сети</w:t>
            </w:r>
            <w:r>
              <w:t xml:space="preserve"> – всего,</w:t>
            </w:r>
          </w:p>
          <w:p w:rsidR="00404753" w:rsidRPr="00536D08" w:rsidRDefault="00404753" w:rsidP="008C1821">
            <w:pPr>
              <w:ind w:firstLine="0"/>
              <w:jc w:val="left"/>
            </w:pPr>
            <w:r>
              <w:t>из них</w:t>
            </w:r>
            <w:r w:rsidRPr="00536D08"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FC70FB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FC70FB">
              <w:rPr>
                <w:sz w:val="22"/>
                <w:szCs w:val="22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1B39E6" w:rsidRDefault="00404753" w:rsidP="008C1821">
            <w:pPr>
              <w:ind w:firstLine="0"/>
              <w:jc w:val="center"/>
            </w:pPr>
            <w: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920638" w:rsidRDefault="00404753" w:rsidP="008C1821">
            <w:pPr>
              <w:ind w:firstLine="0"/>
              <w:jc w:val="center"/>
            </w:pPr>
            <w:r>
              <w:t>1,76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920638" w:rsidRDefault="00404753" w:rsidP="008C1821">
            <w:pPr>
              <w:ind w:firstLine="0"/>
              <w:jc w:val="center"/>
            </w:pPr>
            <w:r>
              <w:t>1,76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5.1</w:t>
            </w:r>
            <w:r w:rsidRPr="00AA5EFC">
              <w:t>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AA5EFC" w:rsidRDefault="00404753" w:rsidP="008C1821">
            <w:pPr>
              <w:ind w:firstLine="0"/>
              <w:jc w:val="left"/>
            </w:pPr>
            <w:r w:rsidRPr="00AA5EFC">
              <w:t xml:space="preserve">Магистральные улицы – всего, </w:t>
            </w:r>
          </w:p>
          <w:p w:rsidR="00404753" w:rsidRPr="00AA5EFC" w:rsidRDefault="00404753" w:rsidP="008C1821">
            <w:pPr>
              <w:ind w:firstLine="0"/>
              <w:jc w:val="left"/>
            </w:pPr>
            <w:r w:rsidRPr="00AA5EFC"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AA5EFC">
              <w:rPr>
                <w:sz w:val="22"/>
                <w:szCs w:val="22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1,76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1,76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AA5EFC" w:rsidRDefault="00404753" w:rsidP="008C1821">
            <w:pPr>
              <w:ind w:firstLine="0"/>
              <w:jc w:val="left"/>
            </w:pPr>
            <w:r w:rsidRPr="00AA5EFC">
              <w:t xml:space="preserve">- городские магистрали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AA5EFC">
              <w:rPr>
                <w:sz w:val="22"/>
                <w:szCs w:val="22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0,52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0,52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0,52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left"/>
            </w:pPr>
            <w:r w:rsidRPr="00AA5EFC">
              <w:t>- районные магистрали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AA5EFC">
              <w:rPr>
                <w:sz w:val="22"/>
                <w:szCs w:val="22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0,68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1,24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1,24</w:t>
            </w:r>
          </w:p>
        </w:tc>
      </w:tr>
      <w:tr w:rsidR="00404753" w:rsidRPr="00536D08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2D5625" w:rsidRDefault="00404753" w:rsidP="008C1821">
            <w:pPr>
              <w:ind w:firstLine="0"/>
              <w:jc w:val="center"/>
            </w:pPr>
            <w:r>
              <w:t>5.2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Default="00404753" w:rsidP="008C1821">
            <w:pPr>
              <w:ind w:firstLine="0"/>
              <w:jc w:val="left"/>
            </w:pPr>
            <w:r w:rsidRPr="002D5625">
              <w:t>Протяженность линий общественного пассажирского транспорта</w:t>
            </w:r>
            <w:r>
              <w:t xml:space="preserve"> – всего, </w:t>
            </w:r>
          </w:p>
          <w:p w:rsidR="00404753" w:rsidRPr="002D5625" w:rsidRDefault="00404753" w:rsidP="008C1821">
            <w:pPr>
              <w:ind w:firstLine="0"/>
              <w:jc w:val="left"/>
            </w:pPr>
            <w: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FC70FB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FC70FB">
              <w:rPr>
                <w:sz w:val="22"/>
                <w:szCs w:val="22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920638" w:rsidRDefault="00404753" w:rsidP="008C1821">
            <w:pPr>
              <w:ind w:firstLine="0"/>
              <w:jc w:val="center"/>
            </w:pPr>
            <w: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920638" w:rsidRDefault="00404753" w:rsidP="008C1821">
            <w:pPr>
              <w:ind w:firstLine="0"/>
              <w:jc w:val="center"/>
            </w:pPr>
            <w:r>
              <w:t>1,76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920638" w:rsidRDefault="00404753" w:rsidP="008C1821">
            <w:pPr>
              <w:ind w:firstLine="0"/>
              <w:jc w:val="center"/>
            </w:pPr>
            <w:r>
              <w:t>1,76</w:t>
            </w:r>
          </w:p>
        </w:tc>
      </w:tr>
      <w:tr w:rsidR="00404753" w:rsidRPr="00536D08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2D5625" w:rsidRDefault="00404753" w:rsidP="008C1821">
            <w:pPr>
              <w:ind w:firstLine="0"/>
              <w:jc w:val="left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536D08" w:rsidRDefault="00404753" w:rsidP="008C1821">
            <w:pPr>
              <w:ind w:firstLine="0"/>
              <w:jc w:val="left"/>
            </w:pPr>
            <w:r>
              <w:t xml:space="preserve">- </w:t>
            </w:r>
            <w:r w:rsidRPr="00536D08">
              <w:t>автобус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FC70FB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FC70FB">
              <w:rPr>
                <w:sz w:val="22"/>
                <w:szCs w:val="22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920638" w:rsidRDefault="00404753" w:rsidP="008C1821">
            <w:pPr>
              <w:ind w:firstLine="0"/>
              <w:jc w:val="center"/>
            </w:pPr>
            <w:r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920638" w:rsidRDefault="00404753" w:rsidP="008C1821">
            <w:pPr>
              <w:ind w:firstLine="0"/>
              <w:jc w:val="center"/>
            </w:pPr>
            <w:r>
              <w:t>1,76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920638" w:rsidRDefault="00404753" w:rsidP="008C1821">
            <w:pPr>
              <w:ind w:firstLine="0"/>
              <w:jc w:val="center"/>
            </w:pPr>
            <w:r>
              <w:t>1,76</w:t>
            </w:r>
          </w:p>
        </w:tc>
      </w:tr>
      <w:tr w:rsidR="00404753" w:rsidRPr="00536D08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2D5625" w:rsidRDefault="00404753" w:rsidP="008C1821">
            <w:pPr>
              <w:ind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536D08" w:rsidRDefault="00404753" w:rsidP="008C1821">
            <w:pPr>
              <w:ind w:firstLine="0"/>
              <w:jc w:val="left"/>
            </w:pPr>
            <w:r>
              <w:t xml:space="preserve">- </w:t>
            </w:r>
            <w:r w:rsidRPr="00536D08">
              <w:t>троллейбус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FC70FB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FC70FB">
              <w:rPr>
                <w:sz w:val="22"/>
                <w:szCs w:val="22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1B39E6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920638" w:rsidRDefault="00404753" w:rsidP="008C1821">
            <w:pPr>
              <w:ind w:firstLine="0"/>
              <w:jc w:val="center"/>
            </w:pPr>
            <w:r>
              <w:t>0,56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920638" w:rsidRDefault="00404753" w:rsidP="008C1821">
            <w:pPr>
              <w:ind w:firstLine="0"/>
              <w:jc w:val="center"/>
            </w:pPr>
            <w:r>
              <w:t>1,08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5.3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AA5EFC" w:rsidRDefault="00404753" w:rsidP="008C1821">
            <w:pPr>
              <w:ind w:firstLine="0"/>
              <w:jc w:val="left"/>
            </w:pPr>
            <w:r w:rsidRPr="00AA5EFC">
              <w:t>Плотность магистральной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AA5EFC">
              <w:rPr>
                <w:sz w:val="22"/>
                <w:szCs w:val="22"/>
              </w:rPr>
              <w:t>км/км</w:t>
            </w:r>
            <w:r w:rsidRPr="00AA5EF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2,45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3,6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5.4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AA5EFC" w:rsidRDefault="00404753" w:rsidP="008C1821">
            <w:pPr>
              <w:ind w:firstLine="0"/>
              <w:jc w:val="left"/>
            </w:pPr>
            <w:r w:rsidRPr="00AA5EFC">
              <w:t>Плотность сети линий наземного пассажирского транспорта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AA5EFC">
              <w:rPr>
                <w:sz w:val="22"/>
                <w:szCs w:val="22"/>
              </w:rPr>
              <w:t>км/км</w:t>
            </w:r>
            <w:r w:rsidRPr="00AA5EF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2,45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3,6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5.5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left"/>
            </w:pPr>
            <w:r w:rsidRPr="00AA5EFC">
              <w:t xml:space="preserve">Парковочных мест – всего, </w:t>
            </w:r>
          </w:p>
          <w:p w:rsidR="00404753" w:rsidRPr="00AA5EFC" w:rsidRDefault="00404753" w:rsidP="008C1821">
            <w:pPr>
              <w:ind w:firstLine="0"/>
              <w:jc w:val="left"/>
            </w:pPr>
            <w:r w:rsidRPr="00AA5EFC"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AA5EFC">
              <w:rPr>
                <w:sz w:val="22"/>
                <w:szCs w:val="22"/>
              </w:rPr>
              <w:t>тыс.</w:t>
            </w:r>
          </w:p>
          <w:p w:rsidR="00404753" w:rsidRPr="00AA5EFC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AA5EFC">
              <w:rPr>
                <w:sz w:val="22"/>
                <w:szCs w:val="22"/>
              </w:rPr>
              <w:t>машино-мест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0,275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2,2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left"/>
            </w:pPr>
            <w:r w:rsidRPr="00AA5EFC">
              <w:t xml:space="preserve">- в </w:t>
            </w:r>
            <w:r>
              <w:t>крытых паркингах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 w:rsidRPr="00AA5EFC">
              <w:t>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0,4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left"/>
            </w:pPr>
            <w:r w:rsidRPr="00AA5EFC">
              <w:t>- на открытых стоянках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 w:rsidRPr="00AA5EFC">
              <w:t>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0,275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1,8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</w:p>
        </w:tc>
        <w:tc>
          <w:tcPr>
            <w:tcW w:w="8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AA5EFC" w:rsidRDefault="00404753" w:rsidP="008C1821">
            <w:pPr>
              <w:ind w:firstLine="0"/>
              <w:jc w:val="center"/>
            </w:pPr>
          </w:p>
        </w:tc>
      </w:tr>
    </w:tbl>
    <w:p w:rsidR="00B932EC" w:rsidRDefault="00B932EC">
      <w:r>
        <w:br w:type="page"/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827"/>
        <w:gridCol w:w="1134"/>
        <w:gridCol w:w="1276"/>
        <w:gridCol w:w="1275"/>
        <w:gridCol w:w="1275"/>
      </w:tblGrid>
      <w:tr w:rsidR="00B932EC" w:rsidRPr="00953774" w:rsidTr="00B15DFC">
        <w:tc>
          <w:tcPr>
            <w:tcW w:w="993" w:type="dxa"/>
            <w:vAlign w:val="center"/>
          </w:tcPr>
          <w:p w:rsidR="00B932EC" w:rsidRPr="00953774" w:rsidRDefault="00B932EC" w:rsidP="00B15DFC">
            <w:pPr>
              <w:ind w:firstLine="0"/>
              <w:jc w:val="center"/>
              <w:rPr>
                <w:sz w:val="20"/>
                <w:szCs w:val="20"/>
              </w:rPr>
            </w:pPr>
            <w:r w:rsidRPr="00953774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:rsidR="00B932EC" w:rsidRPr="00953774" w:rsidRDefault="00B932EC" w:rsidP="00B15DFC">
            <w:pPr>
              <w:ind w:firstLine="0"/>
              <w:jc w:val="center"/>
              <w:rPr>
                <w:sz w:val="20"/>
                <w:szCs w:val="20"/>
              </w:rPr>
            </w:pPr>
            <w:r w:rsidRPr="0095377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B932EC" w:rsidRPr="00953774" w:rsidRDefault="00B932EC" w:rsidP="00B15DFC">
            <w:pPr>
              <w:ind w:firstLine="0"/>
              <w:jc w:val="center"/>
              <w:rPr>
                <w:sz w:val="20"/>
                <w:szCs w:val="20"/>
              </w:rPr>
            </w:pPr>
            <w:r w:rsidRPr="00953774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B932EC" w:rsidRPr="00953774" w:rsidRDefault="00B932EC" w:rsidP="00B15DFC">
            <w:pPr>
              <w:ind w:firstLine="0"/>
              <w:jc w:val="center"/>
              <w:rPr>
                <w:sz w:val="20"/>
                <w:szCs w:val="20"/>
              </w:rPr>
            </w:pPr>
            <w:r w:rsidRPr="00953774"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B932EC" w:rsidRPr="00953774" w:rsidRDefault="00B932EC" w:rsidP="00B15DFC">
            <w:pPr>
              <w:ind w:firstLine="0"/>
              <w:jc w:val="center"/>
              <w:rPr>
                <w:sz w:val="20"/>
                <w:szCs w:val="20"/>
              </w:rPr>
            </w:pPr>
            <w:r w:rsidRPr="00953774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B932EC" w:rsidRPr="00953774" w:rsidRDefault="00B932EC" w:rsidP="00B15DF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  <w:rPr>
                <w:b/>
              </w:rPr>
            </w:pPr>
            <w:r w:rsidRPr="00AA5EFC">
              <w:rPr>
                <w:b/>
              </w:rPr>
              <w:t>6</w:t>
            </w:r>
          </w:p>
        </w:tc>
        <w:tc>
          <w:tcPr>
            <w:tcW w:w="8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AA5EFC" w:rsidRDefault="00404753" w:rsidP="008C1821">
            <w:pPr>
              <w:ind w:firstLine="0"/>
              <w:rPr>
                <w:b/>
              </w:rPr>
            </w:pPr>
            <w:r w:rsidRPr="00AA5EFC">
              <w:rPr>
                <w:b/>
              </w:rPr>
              <w:t>Инженерная инфраструктура и благоустройство территории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  <w:rPr>
                <w:b/>
              </w:rPr>
            </w:pPr>
            <w:r w:rsidRPr="00AA5EFC">
              <w:rPr>
                <w:b/>
              </w:rPr>
              <w:t>6.1</w:t>
            </w:r>
          </w:p>
        </w:tc>
        <w:tc>
          <w:tcPr>
            <w:tcW w:w="8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AA5EFC" w:rsidRDefault="00404753" w:rsidP="008C1821">
            <w:pPr>
              <w:ind w:firstLine="0"/>
              <w:rPr>
                <w:b/>
              </w:rPr>
            </w:pPr>
            <w:r w:rsidRPr="00AA5EFC">
              <w:rPr>
                <w:b/>
              </w:rPr>
              <w:t>Водоснабжение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 w:rsidRPr="00AA5EFC">
              <w:t>6.1.1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left"/>
            </w:pPr>
            <w:r w:rsidRPr="00AA5EFC">
              <w:t xml:space="preserve">Водопотребление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AA5EFC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AA5EFC">
              <w:rPr>
                <w:sz w:val="22"/>
                <w:szCs w:val="22"/>
              </w:rPr>
              <w:t>тыс. м</w:t>
            </w:r>
            <w:r w:rsidRPr="00AA5EFC">
              <w:rPr>
                <w:sz w:val="22"/>
                <w:szCs w:val="22"/>
                <w:vertAlign w:val="superscript"/>
              </w:rPr>
              <w:t>3</w:t>
            </w:r>
            <w:r w:rsidRPr="00AA5EFC">
              <w:rPr>
                <w:sz w:val="22"/>
                <w:szCs w:val="22"/>
              </w:rPr>
              <w:t>/</w:t>
            </w:r>
          </w:p>
          <w:p w:rsidR="00404753" w:rsidRPr="00AA5EFC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AA5EFC">
              <w:rPr>
                <w:sz w:val="22"/>
                <w:szCs w:val="22"/>
              </w:rPr>
              <w:t>сутки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206,44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419,65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700,15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6.1.2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left"/>
            </w:pPr>
            <w:r w:rsidRPr="00AA5EFC">
              <w:t>Протяженность проектируемых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AA5EFC">
              <w:rPr>
                <w:sz w:val="22"/>
                <w:szCs w:val="22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  <w:rPr>
                <w:szCs w:val="22"/>
              </w:rPr>
            </w:pPr>
            <w:r w:rsidRPr="00AA5EFC">
              <w:rPr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0,71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1,91</w:t>
            </w:r>
          </w:p>
        </w:tc>
      </w:tr>
      <w:tr w:rsidR="00CF103B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3B" w:rsidRDefault="00CF103B" w:rsidP="008C1821">
            <w:pPr>
              <w:ind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3B" w:rsidRPr="00AA5EFC" w:rsidRDefault="00CF103B" w:rsidP="008C1821">
            <w:pPr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3B" w:rsidRPr="00AA5EFC" w:rsidRDefault="00CF103B" w:rsidP="008C182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3B" w:rsidRPr="00AA5EFC" w:rsidRDefault="00CF103B" w:rsidP="008C1821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3B" w:rsidRDefault="00CF103B" w:rsidP="008C1821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3B" w:rsidRDefault="00CF103B" w:rsidP="008C1821">
            <w:pPr>
              <w:ind w:firstLine="0"/>
              <w:jc w:val="center"/>
              <w:rPr>
                <w:szCs w:val="22"/>
              </w:rPr>
            </w:pP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  <w:rPr>
                <w:b/>
              </w:rPr>
            </w:pPr>
            <w:r w:rsidRPr="00AA5EFC">
              <w:rPr>
                <w:b/>
              </w:rPr>
              <w:t>6.2</w:t>
            </w:r>
          </w:p>
        </w:tc>
        <w:tc>
          <w:tcPr>
            <w:tcW w:w="8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AA5EFC" w:rsidRDefault="00404753" w:rsidP="008C1821">
            <w:pPr>
              <w:ind w:firstLine="0"/>
              <w:rPr>
                <w:b/>
              </w:rPr>
            </w:pPr>
            <w:r>
              <w:rPr>
                <w:b/>
              </w:rPr>
              <w:t>Водоотведение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 w:rsidRPr="00AA5EFC">
              <w:t>6.2.1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left"/>
            </w:pPr>
            <w:r w:rsidRPr="00AA5EFC">
              <w:t xml:space="preserve">Общее поступление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AA5EFC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AA5EFC">
              <w:rPr>
                <w:sz w:val="22"/>
                <w:szCs w:val="22"/>
              </w:rPr>
              <w:t>тыс. м</w:t>
            </w:r>
            <w:r w:rsidRPr="00AA5EFC">
              <w:rPr>
                <w:sz w:val="22"/>
                <w:szCs w:val="22"/>
                <w:vertAlign w:val="superscript"/>
              </w:rPr>
              <w:t>3</w:t>
            </w:r>
            <w:r w:rsidRPr="00AA5EFC">
              <w:rPr>
                <w:sz w:val="22"/>
                <w:szCs w:val="22"/>
              </w:rPr>
              <w:t>/</w:t>
            </w:r>
          </w:p>
          <w:p w:rsidR="00404753" w:rsidRPr="00AA5EFC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AA5EFC">
              <w:rPr>
                <w:sz w:val="22"/>
                <w:szCs w:val="22"/>
              </w:rPr>
              <w:t>сутки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rPr>
                <w:szCs w:val="22"/>
              </w:rPr>
              <w:t>206,44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rPr>
                <w:szCs w:val="22"/>
              </w:rPr>
              <w:t>419,65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rPr>
                <w:szCs w:val="22"/>
              </w:rPr>
              <w:t>700,15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 w:rsidRPr="00AA5EFC">
              <w:t>6.2.2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AA5EFC" w:rsidRDefault="00404753" w:rsidP="008C1821">
            <w:pPr>
              <w:ind w:firstLine="0"/>
              <w:jc w:val="left"/>
            </w:pPr>
            <w:r>
              <w:t xml:space="preserve">Протяженность проектируемых </w:t>
            </w:r>
            <w:r w:rsidRPr="00AA5EFC">
              <w:t>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AA5EFC">
              <w:rPr>
                <w:sz w:val="22"/>
                <w:szCs w:val="22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 w:rsidRPr="00AA5EF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1,52</w:t>
            </w:r>
          </w:p>
        </w:tc>
      </w:tr>
      <w:tr w:rsidR="00CF103B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3B" w:rsidRPr="00AA5EFC" w:rsidRDefault="00CF103B" w:rsidP="008C1821">
            <w:pPr>
              <w:ind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3B" w:rsidRDefault="00CF103B" w:rsidP="008C1821">
            <w:pPr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3B" w:rsidRPr="00AA5EFC" w:rsidRDefault="00CF103B" w:rsidP="008C182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3B" w:rsidRPr="00AA5EFC" w:rsidRDefault="00CF103B" w:rsidP="008C1821">
            <w:pPr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3B" w:rsidRDefault="00CF103B" w:rsidP="008C1821">
            <w:pPr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3B" w:rsidRDefault="00CF103B" w:rsidP="008C1821">
            <w:pPr>
              <w:ind w:firstLine="0"/>
              <w:jc w:val="center"/>
            </w:pP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AA5EFC" w:rsidRDefault="00404753" w:rsidP="008C1821">
            <w:pPr>
              <w:ind w:firstLine="0"/>
              <w:jc w:val="center"/>
              <w:rPr>
                <w:b/>
              </w:rPr>
            </w:pPr>
            <w:r w:rsidRPr="00AA5EFC">
              <w:rPr>
                <w:b/>
              </w:rPr>
              <w:t>6.3</w:t>
            </w:r>
          </w:p>
        </w:tc>
        <w:tc>
          <w:tcPr>
            <w:tcW w:w="8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AA5EFC" w:rsidRDefault="00404753" w:rsidP="008C1821">
            <w:pPr>
              <w:ind w:firstLine="0"/>
              <w:rPr>
                <w:b/>
              </w:rPr>
            </w:pPr>
            <w:r w:rsidRPr="00AA5EFC">
              <w:rPr>
                <w:b/>
              </w:rPr>
              <w:t>Электроснабжение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 w:rsidRPr="00AA5EFC">
              <w:t>6.3.1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left"/>
            </w:pPr>
            <w:r w:rsidRPr="00AA5EFC">
              <w:t xml:space="preserve">Электрическая нагрузка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A5EFC">
              <w:rPr>
                <w:sz w:val="22"/>
                <w:szCs w:val="22"/>
              </w:rPr>
              <w:t>Вт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1734</w:t>
            </w:r>
          </w:p>
          <w:p w:rsidR="00404753" w:rsidRPr="00770B15" w:rsidRDefault="00404753" w:rsidP="008C1821">
            <w:pPr>
              <w:ind w:firstLine="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(без учёта сущ. потребит.)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3978</w:t>
            </w:r>
          </w:p>
          <w:p w:rsidR="00404753" w:rsidRPr="00AA5EFC" w:rsidRDefault="00404753" w:rsidP="008C1821">
            <w:pPr>
              <w:ind w:firstLine="0"/>
              <w:jc w:val="center"/>
            </w:pPr>
            <w:r>
              <w:rPr>
                <w:sz w:val="20"/>
                <w:szCs w:val="20"/>
              </w:rPr>
              <w:t>(без учёта сущ. потребит.)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6.3.2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left"/>
            </w:pPr>
            <w:r>
              <w:t>Распределительный пункт со встроенной трансформаторной подстанцией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1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6.3.3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left"/>
            </w:pPr>
            <w:r>
              <w:t>Трансформаторные подстанции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5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6.3.4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left"/>
            </w:pPr>
            <w:r>
              <w:t xml:space="preserve">Протяжённость проектируемых кабельных линий 10 кВ </w:t>
            </w:r>
          </w:p>
          <w:p w:rsidR="00404753" w:rsidRDefault="00404753" w:rsidP="008C1821">
            <w:pPr>
              <w:ind w:firstLine="0"/>
              <w:jc w:val="left"/>
            </w:pPr>
            <w:r>
              <w:t xml:space="preserve">от ПС «Больничная» </w:t>
            </w:r>
          </w:p>
          <w:p w:rsidR="00404753" w:rsidRDefault="00404753" w:rsidP="008C1821">
            <w:pPr>
              <w:ind w:firstLine="0"/>
              <w:jc w:val="left"/>
            </w:pPr>
            <w:r>
              <w:t>к проектируемому РП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6,0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6.3.5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left"/>
            </w:pPr>
            <w:r>
              <w:t>Протяжённость проектируемых кабельных линий 10 кВ в границах проектирования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2,9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  <w:rPr>
                <w:b/>
              </w:rPr>
            </w:pPr>
            <w:r w:rsidRPr="00AA5EFC">
              <w:rPr>
                <w:b/>
              </w:rPr>
              <w:t>6.4</w:t>
            </w:r>
          </w:p>
        </w:tc>
        <w:tc>
          <w:tcPr>
            <w:tcW w:w="8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AA5EFC" w:rsidRDefault="00404753" w:rsidP="008C1821">
            <w:pPr>
              <w:ind w:firstLine="0"/>
              <w:rPr>
                <w:b/>
              </w:rPr>
            </w:pPr>
            <w:r w:rsidRPr="00AA5EFC">
              <w:rPr>
                <w:b/>
              </w:rPr>
              <w:t>Теплоснабжение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 w:rsidRPr="00AA5EFC">
              <w:t>6.4.1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AA5EFC" w:rsidRDefault="00404753" w:rsidP="008C1821">
            <w:pPr>
              <w:ind w:firstLine="0"/>
              <w:jc w:val="left"/>
            </w:pPr>
            <w:r w:rsidRPr="00AA5EFC">
              <w:t>Потребление тепла на коммунально-бытовые нужды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AA5EFC">
              <w:rPr>
                <w:sz w:val="22"/>
                <w:szCs w:val="22"/>
              </w:rPr>
              <w:t>Гкал/час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3,374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6,93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9,505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 w:rsidRPr="00AA5EFC">
              <w:t>6.4.2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AA5EFC" w:rsidRDefault="00404753" w:rsidP="008C1821">
            <w:pPr>
              <w:ind w:firstLine="0"/>
              <w:jc w:val="left"/>
            </w:pPr>
            <w:r>
              <w:t>Протяжённость проектируемых</w:t>
            </w:r>
            <w:r w:rsidRPr="00AA5EFC">
              <w:t xml:space="preserve">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AA5EFC">
              <w:rPr>
                <w:sz w:val="22"/>
                <w:szCs w:val="22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 w:rsidRPr="00AA5EF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0,47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1,47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 w:rsidRPr="00AA5EFC">
              <w:t>6.4.3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AA5EFC" w:rsidRDefault="00404753" w:rsidP="008C1821">
            <w:pPr>
              <w:ind w:firstLine="0"/>
              <w:jc w:val="left"/>
            </w:pPr>
            <w:r w:rsidRPr="00AA5EFC">
              <w:t>Перекладка существующих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AA5EFC">
              <w:rPr>
                <w:sz w:val="22"/>
                <w:szCs w:val="22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 w:rsidRPr="00AA5EFC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0,86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  <w:r>
              <w:t>0,86</w:t>
            </w:r>
          </w:p>
        </w:tc>
      </w:tr>
      <w:tr w:rsidR="00404753" w:rsidRPr="00AA5EFC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AA5EFC" w:rsidRDefault="00404753" w:rsidP="008C1821">
            <w:pPr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AA5EFC" w:rsidRDefault="00404753" w:rsidP="008C1821">
            <w:pPr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</w:p>
        </w:tc>
      </w:tr>
      <w:tr w:rsidR="00404753" w:rsidRPr="001F47BA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1F47BA" w:rsidRDefault="00404753" w:rsidP="008C182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6.5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1F47BA" w:rsidRDefault="00404753" w:rsidP="008C1821">
            <w:pPr>
              <w:ind w:firstLine="0"/>
              <w:rPr>
                <w:b/>
              </w:rPr>
            </w:pPr>
            <w:r w:rsidRPr="001F47BA">
              <w:rPr>
                <w:b/>
              </w:rPr>
              <w:t>Связь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1F47BA" w:rsidRDefault="00404753" w:rsidP="008C1821">
            <w:pPr>
              <w:ind w:firstLine="0"/>
              <w:rPr>
                <w:b/>
              </w:rPr>
            </w:pPr>
          </w:p>
        </w:tc>
      </w:tr>
      <w:tr w:rsidR="00404753" w:rsidRPr="00536D08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536D08" w:rsidRDefault="00404753" w:rsidP="008C1821">
            <w:pPr>
              <w:ind w:firstLine="0"/>
              <w:jc w:val="center"/>
            </w:pPr>
            <w:r>
              <w:t>6.5.1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536D08" w:rsidRDefault="00404753" w:rsidP="008C1821">
            <w:pPr>
              <w:ind w:firstLine="0"/>
              <w:jc w:val="left"/>
            </w:pPr>
            <w:r w:rsidRPr="00536D08">
              <w:t>Обеспеченность телефонной сетью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FC70FB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FC70FB">
              <w:rPr>
                <w:sz w:val="22"/>
                <w:szCs w:val="22"/>
              </w:rPr>
              <w:t>номеров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72506A" w:rsidRDefault="00404753" w:rsidP="008C1821">
            <w:pPr>
              <w:ind w:firstLine="0"/>
              <w:jc w:val="center"/>
            </w:pPr>
            <w:r>
              <w:t>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587ABC" w:rsidRDefault="00404753" w:rsidP="008C1821">
            <w:pPr>
              <w:ind w:firstLine="0"/>
              <w:jc w:val="center"/>
            </w:pPr>
            <w:r>
              <w:t>168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72506A" w:rsidRDefault="00404753" w:rsidP="008C1821">
            <w:pPr>
              <w:ind w:firstLine="0"/>
              <w:jc w:val="center"/>
            </w:pPr>
            <w:r>
              <w:t>224</w:t>
            </w:r>
          </w:p>
        </w:tc>
      </w:tr>
      <w:tr w:rsidR="00404753" w:rsidRPr="00536D08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6.5.2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536D08" w:rsidRDefault="00404753" w:rsidP="008C1821">
            <w:pPr>
              <w:ind w:firstLine="0"/>
              <w:jc w:val="left"/>
            </w:pPr>
            <w:r>
              <w:t>Протяжённость проектируемых</w:t>
            </w:r>
            <w:r w:rsidRPr="00AA5EFC">
              <w:t xml:space="preserve">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FC70FB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  <w:r>
              <w:t>2,5</w:t>
            </w:r>
          </w:p>
        </w:tc>
      </w:tr>
      <w:tr w:rsidR="00404753" w:rsidRPr="00536D08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536D08" w:rsidRDefault="00404753" w:rsidP="008C1821">
            <w:pPr>
              <w:ind w:firstLine="0"/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536D08" w:rsidRDefault="00404753" w:rsidP="008C1821">
            <w:pPr>
              <w:ind w:firstLine="0"/>
              <w:jc w:val="lef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FC70FB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72506A" w:rsidRDefault="00404753" w:rsidP="008C1821">
            <w:pPr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587ABC" w:rsidRDefault="00404753" w:rsidP="008C1821">
            <w:pPr>
              <w:ind w:firstLine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Default="00404753" w:rsidP="008C1821">
            <w:pPr>
              <w:ind w:firstLine="0"/>
              <w:jc w:val="center"/>
            </w:pPr>
          </w:p>
        </w:tc>
      </w:tr>
      <w:tr w:rsidR="00404753" w:rsidRPr="001F47BA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1F47BA" w:rsidRDefault="00404753" w:rsidP="008C182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6.6</w:t>
            </w:r>
          </w:p>
        </w:tc>
        <w:tc>
          <w:tcPr>
            <w:tcW w:w="8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1F47BA" w:rsidRDefault="00404753" w:rsidP="008C1821">
            <w:pPr>
              <w:ind w:firstLine="0"/>
              <w:rPr>
                <w:b/>
              </w:rPr>
            </w:pPr>
            <w:r w:rsidRPr="001F47BA">
              <w:rPr>
                <w:b/>
              </w:rPr>
              <w:t>Инженерная подготовка территории</w:t>
            </w:r>
          </w:p>
        </w:tc>
      </w:tr>
      <w:tr w:rsidR="00404753" w:rsidRPr="00536D08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536D08" w:rsidRDefault="00404753" w:rsidP="008C1821">
            <w:pPr>
              <w:ind w:firstLine="0"/>
              <w:jc w:val="center"/>
            </w:pPr>
            <w:r>
              <w:t>6.6</w:t>
            </w:r>
            <w:r w:rsidRPr="00536D08">
              <w:t>.1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536D08" w:rsidRDefault="00404753" w:rsidP="008C1821">
            <w:pPr>
              <w:ind w:firstLine="0"/>
              <w:jc w:val="left"/>
            </w:pPr>
            <w:r>
              <w:t>Строительство ливневой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FC70FB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FC70FB">
              <w:rPr>
                <w:sz w:val="22"/>
                <w:szCs w:val="22"/>
              </w:rPr>
              <w:t>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7961DB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587ABC" w:rsidRDefault="00404753" w:rsidP="008C1821">
            <w:pPr>
              <w:ind w:firstLine="0"/>
              <w:jc w:val="center"/>
            </w:pPr>
            <w:r>
              <w:t>1,62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7961DB" w:rsidRDefault="00404753" w:rsidP="008C1821">
            <w:pPr>
              <w:ind w:firstLine="0"/>
              <w:jc w:val="center"/>
            </w:pPr>
            <w:r>
              <w:t>4,095</w:t>
            </w:r>
          </w:p>
        </w:tc>
      </w:tr>
      <w:tr w:rsidR="00404753" w:rsidRPr="00536D08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536D08" w:rsidRDefault="00404753" w:rsidP="008C1821">
            <w:pPr>
              <w:ind w:firstLine="0"/>
              <w:jc w:val="center"/>
            </w:pPr>
            <w:r>
              <w:t>6.6.2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536D08" w:rsidRDefault="00404753" w:rsidP="008C1821">
            <w:pPr>
              <w:ind w:firstLine="0"/>
              <w:jc w:val="left"/>
            </w:pPr>
            <w:r>
              <w:t>Строительство очистных</w:t>
            </w:r>
            <w:r w:rsidRPr="00536D08">
              <w:t xml:space="preserve"> сооружения ливневой</w:t>
            </w:r>
            <w:r>
              <w:t xml:space="preserve"> </w:t>
            </w:r>
            <w:r w:rsidRPr="00536D08">
              <w:t>канализации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FC70FB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FC70FB">
              <w:rPr>
                <w:sz w:val="22"/>
                <w:szCs w:val="22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7961DB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587ABC" w:rsidRDefault="00404753" w:rsidP="008C1821">
            <w:pPr>
              <w:ind w:firstLine="0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7961DB" w:rsidRDefault="00404753" w:rsidP="008C1821">
            <w:pPr>
              <w:ind w:firstLine="0"/>
              <w:jc w:val="center"/>
            </w:pPr>
            <w:r>
              <w:t>1</w:t>
            </w:r>
          </w:p>
        </w:tc>
      </w:tr>
      <w:tr w:rsidR="00404753" w:rsidRPr="00536D08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2D5625" w:rsidRDefault="00404753" w:rsidP="008C1821">
            <w:pPr>
              <w:ind w:firstLine="0"/>
              <w:jc w:val="center"/>
            </w:pPr>
            <w:r>
              <w:t>6.6.3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Pr="00536D08" w:rsidRDefault="00404753" w:rsidP="008C1821">
            <w:pPr>
              <w:ind w:firstLine="0"/>
              <w:jc w:val="left"/>
            </w:pPr>
            <w:r w:rsidRPr="00536D08">
              <w:t>Подсыпка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FC70FB" w:rsidRDefault="00404753" w:rsidP="008C1821">
            <w:pPr>
              <w:ind w:firstLine="0"/>
              <w:jc w:val="center"/>
              <w:rPr>
                <w:sz w:val="22"/>
                <w:szCs w:val="22"/>
              </w:rPr>
            </w:pPr>
            <w:r w:rsidRPr="00FC70FB">
              <w:rPr>
                <w:sz w:val="22"/>
                <w:szCs w:val="22"/>
              </w:rPr>
              <w:t>тыс. м</w:t>
            </w:r>
            <w:r w:rsidRPr="00FC70F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7961DB" w:rsidRDefault="00404753" w:rsidP="008C1821">
            <w:pPr>
              <w:ind w:firstLine="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587ABC" w:rsidRDefault="00FC4C6A" w:rsidP="008C1821">
            <w:pPr>
              <w:ind w:firstLine="0"/>
              <w:jc w:val="center"/>
            </w:pPr>
            <w:r>
              <w:t>55,5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7961DB" w:rsidRDefault="00FC4C6A" w:rsidP="008C1821">
            <w:pPr>
              <w:ind w:firstLine="0"/>
              <w:jc w:val="center"/>
            </w:pPr>
            <w:r>
              <w:t>205,2</w:t>
            </w:r>
          </w:p>
        </w:tc>
      </w:tr>
      <w:tr w:rsidR="00404753" w:rsidRPr="00536D08" w:rsidTr="008C182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753" w:rsidRPr="00536D08" w:rsidRDefault="00404753" w:rsidP="008C1821">
            <w:pPr>
              <w:ind w:firstLine="0"/>
              <w:jc w:val="center"/>
            </w:pPr>
          </w:p>
        </w:tc>
        <w:tc>
          <w:tcPr>
            <w:tcW w:w="87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753" w:rsidRDefault="00404753" w:rsidP="008C1821">
            <w:pPr>
              <w:ind w:firstLine="0"/>
              <w:jc w:val="center"/>
            </w:pPr>
          </w:p>
        </w:tc>
      </w:tr>
    </w:tbl>
    <w:p w:rsidR="00486594" w:rsidRDefault="00486594" w:rsidP="00404753">
      <w:pPr>
        <w:jc w:val="center"/>
      </w:pPr>
    </w:p>
    <w:p w:rsidR="00486594" w:rsidRDefault="00486594" w:rsidP="00216DA3"/>
    <w:sectPr w:rsidR="00486594" w:rsidSect="00F41944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31E" w:rsidRDefault="00C3031E">
      <w:r>
        <w:separator/>
      </w:r>
    </w:p>
  </w:endnote>
  <w:endnote w:type="continuationSeparator" w:id="0">
    <w:p w:rsidR="00C3031E" w:rsidRDefault="00C3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31E" w:rsidRDefault="00C3031E">
      <w:r>
        <w:separator/>
      </w:r>
    </w:p>
  </w:footnote>
  <w:footnote w:type="continuationSeparator" w:id="0">
    <w:p w:rsidR="00C3031E" w:rsidRDefault="00C30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178"/>
    <w:multiLevelType w:val="hybridMultilevel"/>
    <w:tmpl w:val="C7D27E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8301F"/>
    <w:multiLevelType w:val="multilevel"/>
    <w:tmpl w:val="B130F9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4E67065"/>
    <w:multiLevelType w:val="hybridMultilevel"/>
    <w:tmpl w:val="4ED00484"/>
    <w:lvl w:ilvl="0" w:tplc="CCC07AA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886F56"/>
    <w:multiLevelType w:val="multilevel"/>
    <w:tmpl w:val="ACFCEBE2"/>
    <w:lvl w:ilvl="0">
      <w:start w:val="1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3A06B43"/>
    <w:multiLevelType w:val="hybridMultilevel"/>
    <w:tmpl w:val="5254BCBC"/>
    <w:lvl w:ilvl="0" w:tplc="F0F6B7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28EF1266"/>
    <w:multiLevelType w:val="multilevel"/>
    <w:tmpl w:val="635051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C7A763B"/>
    <w:multiLevelType w:val="multilevel"/>
    <w:tmpl w:val="7B6A0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F7B39D5"/>
    <w:multiLevelType w:val="hybridMultilevel"/>
    <w:tmpl w:val="91DC0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2B0A1B"/>
    <w:multiLevelType w:val="hybridMultilevel"/>
    <w:tmpl w:val="2F18173E"/>
    <w:lvl w:ilvl="0" w:tplc="3BE07A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8345307"/>
    <w:multiLevelType w:val="multilevel"/>
    <w:tmpl w:val="F44ED704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3CFB1CAE"/>
    <w:multiLevelType w:val="hybridMultilevel"/>
    <w:tmpl w:val="CE16C112"/>
    <w:lvl w:ilvl="0" w:tplc="5A9C6F5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162094A"/>
    <w:multiLevelType w:val="multilevel"/>
    <w:tmpl w:val="F6F48D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32B080E"/>
    <w:multiLevelType w:val="multilevel"/>
    <w:tmpl w:val="A57A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6D93FB4"/>
    <w:multiLevelType w:val="hybridMultilevel"/>
    <w:tmpl w:val="598CA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0C5196"/>
    <w:multiLevelType w:val="hybridMultilevel"/>
    <w:tmpl w:val="598CA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230B07"/>
    <w:multiLevelType w:val="hybridMultilevel"/>
    <w:tmpl w:val="26222CA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>
    <w:nsid w:val="61C16562"/>
    <w:multiLevelType w:val="hybridMultilevel"/>
    <w:tmpl w:val="03E22DCE"/>
    <w:lvl w:ilvl="0" w:tplc="D18C6B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BC5331B"/>
    <w:multiLevelType w:val="hybridMultilevel"/>
    <w:tmpl w:val="A8D45894"/>
    <w:lvl w:ilvl="0" w:tplc="B87AB434">
      <w:start w:val="1"/>
      <w:numFmt w:val="decimal"/>
      <w:lvlText w:val="%1."/>
      <w:lvlJc w:val="left"/>
      <w:pPr>
        <w:ind w:left="134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18">
    <w:nsid w:val="77B952DE"/>
    <w:multiLevelType w:val="hybridMultilevel"/>
    <w:tmpl w:val="24E84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115A4"/>
    <w:multiLevelType w:val="hybridMultilevel"/>
    <w:tmpl w:val="CB7CF288"/>
    <w:lvl w:ilvl="0" w:tplc="9008036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7DE4757D"/>
    <w:multiLevelType w:val="hybridMultilevel"/>
    <w:tmpl w:val="BF687E8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0"/>
  </w:num>
  <w:num w:numId="5">
    <w:abstractNumId w:val="15"/>
  </w:num>
  <w:num w:numId="6">
    <w:abstractNumId w:val="16"/>
  </w:num>
  <w:num w:numId="7">
    <w:abstractNumId w:val="12"/>
  </w:num>
  <w:num w:numId="8">
    <w:abstractNumId w:val="5"/>
  </w:num>
  <w:num w:numId="9">
    <w:abstractNumId w:val="17"/>
  </w:num>
  <w:num w:numId="10">
    <w:abstractNumId w:val="2"/>
  </w:num>
  <w:num w:numId="11">
    <w:abstractNumId w:val="1"/>
  </w:num>
  <w:num w:numId="12">
    <w:abstractNumId w:val="18"/>
  </w:num>
  <w:num w:numId="13">
    <w:abstractNumId w:val="7"/>
  </w:num>
  <w:num w:numId="14">
    <w:abstractNumId w:val="13"/>
  </w:num>
  <w:num w:numId="15">
    <w:abstractNumId w:val="0"/>
  </w:num>
  <w:num w:numId="16">
    <w:abstractNumId w:val="14"/>
  </w:num>
  <w:num w:numId="17">
    <w:abstractNumId w:val="6"/>
  </w:num>
  <w:num w:numId="18">
    <w:abstractNumId w:val="11"/>
  </w:num>
  <w:num w:numId="19">
    <w:abstractNumId w:val="19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75"/>
    <w:rsid w:val="00002D82"/>
    <w:rsid w:val="0000361C"/>
    <w:rsid w:val="00003F3A"/>
    <w:rsid w:val="00005E37"/>
    <w:rsid w:val="00027B5E"/>
    <w:rsid w:val="0003108D"/>
    <w:rsid w:val="00051690"/>
    <w:rsid w:val="00071092"/>
    <w:rsid w:val="00084CF4"/>
    <w:rsid w:val="000A0D46"/>
    <w:rsid w:val="000B64EB"/>
    <w:rsid w:val="000E19D4"/>
    <w:rsid w:val="000E57DC"/>
    <w:rsid w:val="001002CB"/>
    <w:rsid w:val="00101094"/>
    <w:rsid w:val="00115040"/>
    <w:rsid w:val="00123228"/>
    <w:rsid w:val="00126AF3"/>
    <w:rsid w:val="00131808"/>
    <w:rsid w:val="00141142"/>
    <w:rsid w:val="00152C64"/>
    <w:rsid w:val="00156475"/>
    <w:rsid w:val="0017767C"/>
    <w:rsid w:val="0018639F"/>
    <w:rsid w:val="001A3DBC"/>
    <w:rsid w:val="001A4771"/>
    <w:rsid w:val="001E5453"/>
    <w:rsid w:val="00216DA3"/>
    <w:rsid w:val="002319D0"/>
    <w:rsid w:val="002323F6"/>
    <w:rsid w:val="0023553B"/>
    <w:rsid w:val="00236EFF"/>
    <w:rsid w:val="00240FEA"/>
    <w:rsid w:val="00261027"/>
    <w:rsid w:val="00266A2F"/>
    <w:rsid w:val="002741BA"/>
    <w:rsid w:val="00292F9E"/>
    <w:rsid w:val="00293896"/>
    <w:rsid w:val="002A2C77"/>
    <w:rsid w:val="002C2C15"/>
    <w:rsid w:val="002D2F27"/>
    <w:rsid w:val="002F01BE"/>
    <w:rsid w:val="00303324"/>
    <w:rsid w:val="00314512"/>
    <w:rsid w:val="00315F67"/>
    <w:rsid w:val="0034115B"/>
    <w:rsid w:val="003619DB"/>
    <w:rsid w:val="003663D9"/>
    <w:rsid w:val="00370D4B"/>
    <w:rsid w:val="0039176E"/>
    <w:rsid w:val="0039714C"/>
    <w:rsid w:val="003A331B"/>
    <w:rsid w:val="003E36FB"/>
    <w:rsid w:val="003E5379"/>
    <w:rsid w:val="00404753"/>
    <w:rsid w:val="00441447"/>
    <w:rsid w:val="00447828"/>
    <w:rsid w:val="004612D6"/>
    <w:rsid w:val="00471969"/>
    <w:rsid w:val="00486594"/>
    <w:rsid w:val="00490761"/>
    <w:rsid w:val="00492856"/>
    <w:rsid w:val="004B6437"/>
    <w:rsid w:val="004C4C5E"/>
    <w:rsid w:val="004D53A9"/>
    <w:rsid w:val="004E6FDC"/>
    <w:rsid w:val="00500E72"/>
    <w:rsid w:val="00527ABE"/>
    <w:rsid w:val="00532BDE"/>
    <w:rsid w:val="0058181C"/>
    <w:rsid w:val="00591885"/>
    <w:rsid w:val="005938F2"/>
    <w:rsid w:val="005A7A89"/>
    <w:rsid w:val="005C2735"/>
    <w:rsid w:val="005D4B6E"/>
    <w:rsid w:val="005F1929"/>
    <w:rsid w:val="005F63DF"/>
    <w:rsid w:val="0060697B"/>
    <w:rsid w:val="00614C79"/>
    <w:rsid w:val="00625601"/>
    <w:rsid w:val="0062628E"/>
    <w:rsid w:val="00636331"/>
    <w:rsid w:val="00670E32"/>
    <w:rsid w:val="00682B6C"/>
    <w:rsid w:val="00694DF0"/>
    <w:rsid w:val="006A3D02"/>
    <w:rsid w:val="006C1C16"/>
    <w:rsid w:val="006C69CA"/>
    <w:rsid w:val="006E4A19"/>
    <w:rsid w:val="00716C58"/>
    <w:rsid w:val="00726538"/>
    <w:rsid w:val="00727221"/>
    <w:rsid w:val="007329C1"/>
    <w:rsid w:val="0073549C"/>
    <w:rsid w:val="0074024D"/>
    <w:rsid w:val="00770B15"/>
    <w:rsid w:val="00773257"/>
    <w:rsid w:val="00785B1F"/>
    <w:rsid w:val="007A42D9"/>
    <w:rsid w:val="007A62CA"/>
    <w:rsid w:val="007B53E6"/>
    <w:rsid w:val="007D41D0"/>
    <w:rsid w:val="00806026"/>
    <w:rsid w:val="0083761E"/>
    <w:rsid w:val="00850F1B"/>
    <w:rsid w:val="00877266"/>
    <w:rsid w:val="00882B98"/>
    <w:rsid w:val="00882C8B"/>
    <w:rsid w:val="00883979"/>
    <w:rsid w:val="00886B9D"/>
    <w:rsid w:val="0089143F"/>
    <w:rsid w:val="0089433F"/>
    <w:rsid w:val="00897ABD"/>
    <w:rsid w:val="008B32B6"/>
    <w:rsid w:val="008C155B"/>
    <w:rsid w:val="008C1821"/>
    <w:rsid w:val="008C26F1"/>
    <w:rsid w:val="008C4426"/>
    <w:rsid w:val="008D51BD"/>
    <w:rsid w:val="008E7E19"/>
    <w:rsid w:val="009136D8"/>
    <w:rsid w:val="0091707B"/>
    <w:rsid w:val="009327C4"/>
    <w:rsid w:val="00956E7F"/>
    <w:rsid w:val="00976248"/>
    <w:rsid w:val="009831B9"/>
    <w:rsid w:val="00991E83"/>
    <w:rsid w:val="00996A25"/>
    <w:rsid w:val="009C1781"/>
    <w:rsid w:val="009C3AE8"/>
    <w:rsid w:val="009F3747"/>
    <w:rsid w:val="009F5E68"/>
    <w:rsid w:val="00A01F12"/>
    <w:rsid w:val="00A12104"/>
    <w:rsid w:val="00A23A8E"/>
    <w:rsid w:val="00A352F9"/>
    <w:rsid w:val="00A356FC"/>
    <w:rsid w:val="00A566DC"/>
    <w:rsid w:val="00A720B0"/>
    <w:rsid w:val="00A87790"/>
    <w:rsid w:val="00AC1695"/>
    <w:rsid w:val="00AD5F5A"/>
    <w:rsid w:val="00AD6D9D"/>
    <w:rsid w:val="00AF1195"/>
    <w:rsid w:val="00AF62A0"/>
    <w:rsid w:val="00B04D59"/>
    <w:rsid w:val="00B07D86"/>
    <w:rsid w:val="00B129B8"/>
    <w:rsid w:val="00B15DFC"/>
    <w:rsid w:val="00B30EF1"/>
    <w:rsid w:val="00B54209"/>
    <w:rsid w:val="00B834CC"/>
    <w:rsid w:val="00B932EC"/>
    <w:rsid w:val="00B9577A"/>
    <w:rsid w:val="00BA7D85"/>
    <w:rsid w:val="00BB42F1"/>
    <w:rsid w:val="00BD04CF"/>
    <w:rsid w:val="00BD56D8"/>
    <w:rsid w:val="00BD67E9"/>
    <w:rsid w:val="00BD6954"/>
    <w:rsid w:val="00C02493"/>
    <w:rsid w:val="00C20685"/>
    <w:rsid w:val="00C23180"/>
    <w:rsid w:val="00C259AB"/>
    <w:rsid w:val="00C3031E"/>
    <w:rsid w:val="00C54E46"/>
    <w:rsid w:val="00C63369"/>
    <w:rsid w:val="00C96BBF"/>
    <w:rsid w:val="00CA6E8A"/>
    <w:rsid w:val="00CB13C9"/>
    <w:rsid w:val="00CC54F5"/>
    <w:rsid w:val="00CD53C1"/>
    <w:rsid w:val="00CD7752"/>
    <w:rsid w:val="00CF103B"/>
    <w:rsid w:val="00CF3690"/>
    <w:rsid w:val="00D02F8F"/>
    <w:rsid w:val="00D16AA0"/>
    <w:rsid w:val="00D31615"/>
    <w:rsid w:val="00D50FA5"/>
    <w:rsid w:val="00D60AAD"/>
    <w:rsid w:val="00D63194"/>
    <w:rsid w:val="00D73CA0"/>
    <w:rsid w:val="00D7726B"/>
    <w:rsid w:val="00D813BC"/>
    <w:rsid w:val="00D90074"/>
    <w:rsid w:val="00D92A9E"/>
    <w:rsid w:val="00D96A5A"/>
    <w:rsid w:val="00DA2ABC"/>
    <w:rsid w:val="00DE249B"/>
    <w:rsid w:val="00DE66A1"/>
    <w:rsid w:val="00DE7FDD"/>
    <w:rsid w:val="00DF0404"/>
    <w:rsid w:val="00DF2B3A"/>
    <w:rsid w:val="00DF41A9"/>
    <w:rsid w:val="00E073DC"/>
    <w:rsid w:val="00E22D5A"/>
    <w:rsid w:val="00E3205F"/>
    <w:rsid w:val="00E329CE"/>
    <w:rsid w:val="00E411F1"/>
    <w:rsid w:val="00E45A79"/>
    <w:rsid w:val="00E6268E"/>
    <w:rsid w:val="00E64162"/>
    <w:rsid w:val="00E76575"/>
    <w:rsid w:val="00E805EF"/>
    <w:rsid w:val="00E826B0"/>
    <w:rsid w:val="00E8313F"/>
    <w:rsid w:val="00ED21FA"/>
    <w:rsid w:val="00ED4BC2"/>
    <w:rsid w:val="00EE0546"/>
    <w:rsid w:val="00EE441F"/>
    <w:rsid w:val="00EF66A5"/>
    <w:rsid w:val="00F02727"/>
    <w:rsid w:val="00F26884"/>
    <w:rsid w:val="00F3006A"/>
    <w:rsid w:val="00F41944"/>
    <w:rsid w:val="00F5470A"/>
    <w:rsid w:val="00F665A6"/>
    <w:rsid w:val="00F87DFC"/>
    <w:rsid w:val="00F90248"/>
    <w:rsid w:val="00FC4C6A"/>
    <w:rsid w:val="00FD3591"/>
    <w:rsid w:val="00FD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57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7A89"/>
    <w:pPr>
      <w:keepNext/>
      <w:ind w:firstLine="0"/>
      <w:jc w:val="left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A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A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7A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7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7A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A7A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A7A89"/>
    <w:pPr>
      <w:ind w:firstLine="0"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5A7A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qFormat/>
    <w:rsid w:val="005A7A89"/>
    <w:pPr>
      <w:ind w:left="720"/>
      <w:contextualSpacing/>
    </w:pPr>
  </w:style>
  <w:style w:type="paragraph" w:styleId="a6">
    <w:name w:val="Body Text"/>
    <w:basedOn w:val="a"/>
    <w:link w:val="a7"/>
    <w:rsid w:val="00E76575"/>
  </w:style>
  <w:style w:type="character" w:customStyle="1" w:styleId="a7">
    <w:name w:val="Основной текст Знак"/>
    <w:basedOn w:val="a0"/>
    <w:link w:val="a6"/>
    <w:rsid w:val="00E76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E765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76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 в таблице"/>
    <w:basedOn w:val="a"/>
    <w:link w:val="S0"/>
    <w:rsid w:val="00E76575"/>
    <w:pPr>
      <w:spacing w:line="360" w:lineRule="auto"/>
      <w:ind w:firstLine="0"/>
      <w:jc w:val="center"/>
    </w:pPr>
  </w:style>
  <w:style w:type="character" w:customStyle="1" w:styleId="S0">
    <w:name w:val="S_Обычный в таблице Знак"/>
    <w:link w:val="S"/>
    <w:rsid w:val="00E76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D2F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2F2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nhideWhenUsed/>
    <w:rsid w:val="00CC54F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CC54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Заголовок 1"/>
    <w:basedOn w:val="a"/>
    <w:rsid w:val="00CC54F5"/>
    <w:pPr>
      <w:numPr>
        <w:numId w:val="2"/>
      </w:numPr>
      <w:jc w:val="center"/>
    </w:pPr>
    <w:rPr>
      <w:b/>
      <w:caps/>
    </w:rPr>
  </w:style>
  <w:style w:type="paragraph" w:customStyle="1" w:styleId="S2">
    <w:name w:val="S_Заголовок 2"/>
    <w:basedOn w:val="2"/>
    <w:autoRedefine/>
    <w:rsid w:val="00CC54F5"/>
    <w:pPr>
      <w:keepNext w:val="0"/>
      <w:keepLines w:val="0"/>
      <w:numPr>
        <w:ilvl w:val="1"/>
        <w:numId w:val="2"/>
      </w:numPr>
      <w:spacing w:before="0" w:line="360" w:lineRule="auto"/>
      <w:ind w:left="0" w:firstLine="709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S3">
    <w:name w:val="S_Заголовок 3"/>
    <w:basedOn w:val="3"/>
    <w:rsid w:val="00CC54F5"/>
    <w:pPr>
      <w:keepNext w:val="0"/>
      <w:keepLines w:val="0"/>
      <w:numPr>
        <w:ilvl w:val="2"/>
        <w:numId w:val="2"/>
      </w:numPr>
      <w:spacing w:before="0" w:line="360" w:lineRule="auto"/>
      <w:jc w:val="left"/>
    </w:pPr>
    <w:rPr>
      <w:rFonts w:ascii="Times New Roman" w:eastAsia="Times New Roman" w:hAnsi="Times New Roman" w:cs="Times New Roman"/>
      <w:b w:val="0"/>
      <w:bCs w:val="0"/>
      <w:color w:val="auto"/>
      <w:u w:val="single"/>
    </w:rPr>
  </w:style>
  <w:style w:type="paragraph" w:customStyle="1" w:styleId="S4">
    <w:name w:val="S_Заголовок 4"/>
    <w:basedOn w:val="4"/>
    <w:rsid w:val="00CC54F5"/>
    <w:pPr>
      <w:keepNext w:val="0"/>
      <w:keepLines w:val="0"/>
      <w:numPr>
        <w:ilvl w:val="3"/>
        <w:numId w:val="2"/>
      </w:numPr>
      <w:spacing w:before="0"/>
      <w:jc w:val="left"/>
    </w:pPr>
    <w:rPr>
      <w:rFonts w:ascii="Times New Roman" w:eastAsia="Times New Roman" w:hAnsi="Times New Roman" w:cs="Times New Roman"/>
      <w:b w:val="0"/>
      <w:bCs w:val="0"/>
      <w:iCs w:val="0"/>
      <w:color w:val="auto"/>
    </w:rPr>
  </w:style>
  <w:style w:type="paragraph" w:customStyle="1" w:styleId="S5">
    <w:name w:val="S_Обычный"/>
    <w:basedOn w:val="a"/>
    <w:link w:val="S6"/>
    <w:rsid w:val="00CC54F5"/>
    <w:pPr>
      <w:spacing w:line="360" w:lineRule="auto"/>
    </w:pPr>
  </w:style>
  <w:style w:type="character" w:customStyle="1" w:styleId="S6">
    <w:name w:val="S_Обычный Знак"/>
    <w:link w:val="S5"/>
    <w:rsid w:val="00CC54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A352F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352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A352F9"/>
  </w:style>
  <w:style w:type="paragraph" w:customStyle="1" w:styleId="Iauiue">
    <w:name w:val="Iau?iue"/>
    <w:rsid w:val="00A352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52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352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352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35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352F9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57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7A89"/>
    <w:pPr>
      <w:keepNext/>
      <w:ind w:firstLine="0"/>
      <w:jc w:val="left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A8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A8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A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7A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A7A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A7A8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A7A8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A7A89"/>
    <w:pPr>
      <w:ind w:firstLine="0"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5A7A8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qFormat/>
    <w:rsid w:val="005A7A89"/>
    <w:pPr>
      <w:ind w:left="720"/>
      <w:contextualSpacing/>
    </w:pPr>
  </w:style>
  <w:style w:type="paragraph" w:styleId="a6">
    <w:name w:val="Body Text"/>
    <w:basedOn w:val="a"/>
    <w:link w:val="a7"/>
    <w:rsid w:val="00E76575"/>
  </w:style>
  <w:style w:type="character" w:customStyle="1" w:styleId="a7">
    <w:name w:val="Основной текст Знак"/>
    <w:basedOn w:val="a0"/>
    <w:link w:val="a6"/>
    <w:rsid w:val="00E76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E7657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76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 в таблице"/>
    <w:basedOn w:val="a"/>
    <w:link w:val="S0"/>
    <w:rsid w:val="00E76575"/>
    <w:pPr>
      <w:spacing w:line="360" w:lineRule="auto"/>
      <w:ind w:firstLine="0"/>
      <w:jc w:val="center"/>
    </w:pPr>
  </w:style>
  <w:style w:type="character" w:customStyle="1" w:styleId="S0">
    <w:name w:val="S_Обычный в таблице Знак"/>
    <w:link w:val="S"/>
    <w:rsid w:val="00E765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D2F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2F2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 Indent"/>
    <w:basedOn w:val="a"/>
    <w:link w:val="ad"/>
    <w:unhideWhenUsed/>
    <w:rsid w:val="00CC54F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CC54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Заголовок 1"/>
    <w:basedOn w:val="a"/>
    <w:rsid w:val="00CC54F5"/>
    <w:pPr>
      <w:numPr>
        <w:numId w:val="2"/>
      </w:numPr>
      <w:jc w:val="center"/>
    </w:pPr>
    <w:rPr>
      <w:b/>
      <w:caps/>
    </w:rPr>
  </w:style>
  <w:style w:type="paragraph" w:customStyle="1" w:styleId="S2">
    <w:name w:val="S_Заголовок 2"/>
    <w:basedOn w:val="2"/>
    <w:autoRedefine/>
    <w:rsid w:val="00CC54F5"/>
    <w:pPr>
      <w:keepNext w:val="0"/>
      <w:keepLines w:val="0"/>
      <w:numPr>
        <w:ilvl w:val="1"/>
        <w:numId w:val="2"/>
      </w:numPr>
      <w:spacing w:before="0" w:line="360" w:lineRule="auto"/>
      <w:ind w:left="0" w:firstLine="709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S3">
    <w:name w:val="S_Заголовок 3"/>
    <w:basedOn w:val="3"/>
    <w:rsid w:val="00CC54F5"/>
    <w:pPr>
      <w:keepNext w:val="0"/>
      <w:keepLines w:val="0"/>
      <w:numPr>
        <w:ilvl w:val="2"/>
        <w:numId w:val="2"/>
      </w:numPr>
      <w:spacing w:before="0" w:line="360" w:lineRule="auto"/>
      <w:jc w:val="left"/>
    </w:pPr>
    <w:rPr>
      <w:rFonts w:ascii="Times New Roman" w:eastAsia="Times New Roman" w:hAnsi="Times New Roman" w:cs="Times New Roman"/>
      <w:b w:val="0"/>
      <w:bCs w:val="0"/>
      <w:color w:val="auto"/>
      <w:u w:val="single"/>
    </w:rPr>
  </w:style>
  <w:style w:type="paragraph" w:customStyle="1" w:styleId="S4">
    <w:name w:val="S_Заголовок 4"/>
    <w:basedOn w:val="4"/>
    <w:rsid w:val="00CC54F5"/>
    <w:pPr>
      <w:keepNext w:val="0"/>
      <w:keepLines w:val="0"/>
      <w:numPr>
        <w:ilvl w:val="3"/>
        <w:numId w:val="2"/>
      </w:numPr>
      <w:spacing w:before="0"/>
      <w:jc w:val="left"/>
    </w:pPr>
    <w:rPr>
      <w:rFonts w:ascii="Times New Roman" w:eastAsia="Times New Roman" w:hAnsi="Times New Roman" w:cs="Times New Roman"/>
      <w:b w:val="0"/>
      <w:bCs w:val="0"/>
      <w:iCs w:val="0"/>
      <w:color w:val="auto"/>
    </w:rPr>
  </w:style>
  <w:style w:type="paragraph" w:customStyle="1" w:styleId="S5">
    <w:name w:val="S_Обычный"/>
    <w:basedOn w:val="a"/>
    <w:link w:val="S6"/>
    <w:rsid w:val="00CC54F5"/>
    <w:pPr>
      <w:spacing w:line="360" w:lineRule="auto"/>
    </w:pPr>
  </w:style>
  <w:style w:type="character" w:customStyle="1" w:styleId="S6">
    <w:name w:val="S_Обычный Знак"/>
    <w:link w:val="S5"/>
    <w:rsid w:val="00CC54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A352F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352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A352F9"/>
  </w:style>
  <w:style w:type="paragraph" w:customStyle="1" w:styleId="Iauiue">
    <w:name w:val="Iau?iue"/>
    <w:rsid w:val="00A352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52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352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352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352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352F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3B0CE-1621-427C-BFB0-06D43421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2427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NGP</Company>
  <LinksUpToDate>false</LinksUpToDate>
  <CharactersWithSpaces>16235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Старосельцева Анна Михайловна</dc:creator>
  <cp:lastModifiedBy>Марина Журавкова</cp:lastModifiedBy>
  <cp:revision>2</cp:revision>
  <cp:lastPrinted>2014-02-03T03:29:00Z</cp:lastPrinted>
  <dcterms:created xsi:type="dcterms:W3CDTF">2014-02-05T05:00:00Z</dcterms:created>
  <dcterms:modified xsi:type="dcterms:W3CDTF">2014-02-05T05:00:00Z</dcterms:modified>
</cp:coreProperties>
</file>